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598" w:rsidRPr="0092098C" w:rsidRDefault="00E9272C" w:rsidP="003167BE">
      <w:pPr>
        <w:pStyle w:val="3"/>
        <w:keepNext w:val="0"/>
        <w:keepLines w:val="0"/>
        <w:spacing w:before="0" w:after="0" w:line="240" w:lineRule="auto"/>
        <w:jc w:val="center"/>
        <w:rPr>
          <w:rFonts w:ascii="宋体"/>
          <w:color w:val="000000"/>
        </w:rPr>
      </w:pPr>
      <w:r w:rsidRPr="0092098C">
        <w:rPr>
          <w:rFonts w:ascii="宋体" w:hAnsi="宋体" w:cs="宋体" w:hint="eastAsia"/>
        </w:rPr>
        <w:t>《</w:t>
      </w:r>
      <w:r w:rsidR="008A729C" w:rsidRPr="008A729C">
        <w:rPr>
          <w:rFonts w:ascii="宋体" w:hint="eastAsia"/>
        </w:rPr>
        <w:t>海通证券股份有限公司约定购回式证券交易客户协议</w:t>
      </w:r>
      <w:r w:rsidRPr="0092098C">
        <w:rPr>
          <w:rFonts w:ascii="宋体" w:hint="eastAsia"/>
          <w:color w:val="000000"/>
        </w:rPr>
        <w:t>》修订对照表</w:t>
      </w:r>
    </w:p>
    <w:p w:rsidR="006C6D70" w:rsidRPr="0092098C" w:rsidRDefault="006C6D70" w:rsidP="003167BE">
      <w:r w:rsidRPr="0092098C">
        <w:rPr>
          <w:rFonts w:ascii="宋体" w:hint="eastAsia"/>
        </w:rPr>
        <w:t>注：本对照表仅供参考，相关内容以正式合同文本为准。</w:t>
      </w:r>
      <w:r w:rsidR="001567C7" w:rsidRPr="0092098C">
        <w:rPr>
          <w:rFonts w:ascii="宋体" w:hint="eastAsia"/>
        </w:rPr>
        <w:t>下表左列下划线标注内容为删除的内容，右列中黑体字部分为新增内容。</w:t>
      </w:r>
    </w:p>
    <w:tbl>
      <w:tblPr>
        <w:tblStyle w:val="a3"/>
        <w:tblW w:w="16019" w:type="dxa"/>
        <w:jc w:val="center"/>
        <w:tblLayout w:type="fixed"/>
        <w:tblLook w:val="04A0"/>
      </w:tblPr>
      <w:tblGrid>
        <w:gridCol w:w="7089"/>
        <w:gridCol w:w="7087"/>
        <w:gridCol w:w="1843"/>
      </w:tblGrid>
      <w:tr w:rsidR="00862049" w:rsidRPr="0092098C" w:rsidTr="003B1405">
        <w:trPr>
          <w:jc w:val="center"/>
        </w:trPr>
        <w:tc>
          <w:tcPr>
            <w:tcW w:w="7089" w:type="dxa"/>
          </w:tcPr>
          <w:p w:rsidR="00B84598" w:rsidRPr="0092098C" w:rsidRDefault="00B84598" w:rsidP="003B1405">
            <w:pPr>
              <w:pStyle w:val="3"/>
              <w:keepNext w:val="0"/>
              <w:keepLines w:val="0"/>
              <w:spacing w:before="0" w:after="0" w:line="320" w:lineRule="exact"/>
              <w:jc w:val="center"/>
              <w:outlineLvl w:val="2"/>
              <w:rPr>
                <w:rFonts w:ascii="宋体"/>
                <w:sz w:val="24"/>
                <w:szCs w:val="24"/>
              </w:rPr>
            </w:pPr>
            <w:r w:rsidRPr="0092098C">
              <w:rPr>
                <w:rFonts w:ascii="宋体" w:hint="eastAsia"/>
                <w:sz w:val="24"/>
                <w:szCs w:val="24"/>
              </w:rPr>
              <w:t>原稿</w:t>
            </w:r>
          </w:p>
        </w:tc>
        <w:tc>
          <w:tcPr>
            <w:tcW w:w="7087" w:type="dxa"/>
          </w:tcPr>
          <w:p w:rsidR="00B84598" w:rsidRPr="0092098C" w:rsidRDefault="00B84598" w:rsidP="003B1405">
            <w:pPr>
              <w:pStyle w:val="3"/>
              <w:keepNext w:val="0"/>
              <w:keepLines w:val="0"/>
              <w:spacing w:before="0" w:after="0" w:line="320" w:lineRule="exact"/>
              <w:jc w:val="center"/>
              <w:outlineLvl w:val="2"/>
              <w:rPr>
                <w:rFonts w:ascii="宋体"/>
                <w:sz w:val="24"/>
                <w:szCs w:val="24"/>
              </w:rPr>
            </w:pPr>
            <w:r w:rsidRPr="0092098C">
              <w:rPr>
                <w:rFonts w:ascii="宋体" w:hint="eastAsia"/>
                <w:sz w:val="24"/>
                <w:szCs w:val="24"/>
              </w:rPr>
              <w:t>修订稿</w:t>
            </w:r>
          </w:p>
        </w:tc>
        <w:tc>
          <w:tcPr>
            <w:tcW w:w="1843" w:type="dxa"/>
          </w:tcPr>
          <w:p w:rsidR="00B84598" w:rsidRPr="0092098C" w:rsidRDefault="00B84598" w:rsidP="003B1405">
            <w:pPr>
              <w:pStyle w:val="3"/>
              <w:keepNext w:val="0"/>
              <w:keepLines w:val="0"/>
              <w:spacing w:before="0" w:after="0" w:line="320" w:lineRule="exact"/>
              <w:jc w:val="center"/>
              <w:outlineLvl w:val="2"/>
              <w:rPr>
                <w:rFonts w:ascii="宋体"/>
                <w:sz w:val="24"/>
                <w:szCs w:val="24"/>
              </w:rPr>
            </w:pPr>
            <w:r w:rsidRPr="0092098C">
              <w:rPr>
                <w:rFonts w:ascii="宋体" w:hint="eastAsia"/>
                <w:sz w:val="24"/>
                <w:szCs w:val="24"/>
              </w:rPr>
              <w:t>修订说明</w:t>
            </w:r>
          </w:p>
        </w:tc>
      </w:tr>
      <w:tr w:rsidR="00862049" w:rsidRPr="0092098C" w:rsidTr="003B1405">
        <w:trPr>
          <w:trHeight w:val="438"/>
          <w:jc w:val="center"/>
        </w:trPr>
        <w:tc>
          <w:tcPr>
            <w:tcW w:w="7089" w:type="dxa"/>
            <w:vAlign w:val="center"/>
          </w:tcPr>
          <w:p w:rsidR="00B84598" w:rsidRPr="008A729C" w:rsidRDefault="008A729C" w:rsidP="00D71C70">
            <w:pPr>
              <w:pStyle w:val="3"/>
              <w:keepNext w:val="0"/>
              <w:keepLines w:val="0"/>
              <w:spacing w:before="0" w:after="0" w:line="320" w:lineRule="exact"/>
              <w:jc w:val="center"/>
              <w:outlineLvl w:val="2"/>
              <w:rPr>
                <w:rFonts w:ascii="宋体"/>
                <w:b w:val="0"/>
                <w:sz w:val="18"/>
                <w:szCs w:val="18"/>
              </w:rPr>
            </w:pPr>
            <w:r w:rsidRPr="008A729C">
              <w:rPr>
                <w:rFonts w:ascii="宋体" w:hAnsi="宋体" w:hint="eastAsia"/>
                <w:b w:val="0"/>
                <w:color w:val="000000"/>
                <w:sz w:val="18"/>
                <w:szCs w:val="18"/>
              </w:rPr>
              <w:t>NO：D-</w:t>
            </w:r>
          </w:p>
        </w:tc>
        <w:tc>
          <w:tcPr>
            <w:tcW w:w="7087" w:type="dxa"/>
            <w:vAlign w:val="center"/>
          </w:tcPr>
          <w:p w:rsidR="00B84598" w:rsidRPr="00DC5195" w:rsidRDefault="008A729C" w:rsidP="003B1405">
            <w:pPr>
              <w:pStyle w:val="3"/>
              <w:keepNext w:val="0"/>
              <w:keepLines w:val="0"/>
              <w:spacing w:before="0" w:after="0" w:line="320" w:lineRule="exact"/>
              <w:jc w:val="center"/>
              <w:outlineLvl w:val="2"/>
              <w:rPr>
                <w:rFonts w:ascii="宋体"/>
                <w:b w:val="0"/>
                <w:sz w:val="18"/>
                <w:szCs w:val="18"/>
              </w:rPr>
            </w:pPr>
            <w:r w:rsidRPr="008A729C">
              <w:rPr>
                <w:rFonts w:ascii="宋体" w:hAnsi="宋体" w:cs="宋体" w:hint="eastAsia"/>
                <w:b w:val="0"/>
                <w:sz w:val="18"/>
                <w:szCs w:val="18"/>
              </w:rPr>
              <w:t>NO：</w:t>
            </w:r>
            <w:r w:rsidRPr="008A729C">
              <w:rPr>
                <w:rFonts w:ascii="宋体" w:hAnsi="宋体" w:cs="宋体" w:hint="eastAsia"/>
                <w:sz w:val="18"/>
                <w:szCs w:val="18"/>
              </w:rPr>
              <w:t>E-</w:t>
            </w:r>
          </w:p>
        </w:tc>
        <w:tc>
          <w:tcPr>
            <w:tcW w:w="1843" w:type="dxa"/>
          </w:tcPr>
          <w:p w:rsidR="00B84598" w:rsidRPr="00D71C70" w:rsidRDefault="00D71C70" w:rsidP="00D71C70">
            <w:pPr>
              <w:pStyle w:val="3"/>
              <w:keepNext w:val="0"/>
              <w:keepLines w:val="0"/>
              <w:spacing w:before="0" w:after="0" w:line="240" w:lineRule="auto"/>
              <w:jc w:val="left"/>
              <w:outlineLvl w:val="2"/>
              <w:rPr>
                <w:rFonts w:ascii="宋体"/>
                <w:sz w:val="21"/>
                <w:szCs w:val="21"/>
              </w:rPr>
            </w:pPr>
            <w:r w:rsidRPr="00D71C70">
              <w:rPr>
                <w:rFonts w:ascii="宋体" w:hint="eastAsia"/>
                <w:sz w:val="21"/>
                <w:szCs w:val="21"/>
              </w:rPr>
              <w:t>D版修订为E版</w:t>
            </w:r>
          </w:p>
        </w:tc>
      </w:tr>
      <w:tr w:rsidR="007E6004" w:rsidRPr="0092098C" w:rsidTr="003B1405">
        <w:trPr>
          <w:jc w:val="center"/>
        </w:trPr>
        <w:tc>
          <w:tcPr>
            <w:tcW w:w="7089" w:type="dxa"/>
          </w:tcPr>
          <w:p w:rsidR="007E6004" w:rsidRPr="000C7861" w:rsidRDefault="00BB1828" w:rsidP="007E6004">
            <w:pPr>
              <w:adjustRightInd w:val="0"/>
              <w:snapToGrid w:val="0"/>
              <w:jc w:val="center"/>
              <w:rPr>
                <w:rFonts w:ascii="宋体"/>
                <w:b/>
                <w:sz w:val="32"/>
                <w:szCs w:val="32"/>
              </w:rPr>
            </w:pPr>
            <w:r>
              <w:rPr>
                <w:rFonts w:ascii="宋体" w:hint="eastAsia"/>
                <w:b/>
                <w:sz w:val="32"/>
                <w:szCs w:val="32"/>
              </w:rPr>
              <w:t>约定购回</w:t>
            </w:r>
            <w:r w:rsidR="007E6004" w:rsidRPr="000C7861">
              <w:rPr>
                <w:rFonts w:ascii="宋体" w:hint="eastAsia"/>
                <w:b/>
                <w:sz w:val="32"/>
                <w:szCs w:val="32"/>
              </w:rPr>
              <w:t>业务风险揭示书</w:t>
            </w:r>
          </w:p>
        </w:tc>
        <w:tc>
          <w:tcPr>
            <w:tcW w:w="7087" w:type="dxa"/>
          </w:tcPr>
          <w:p w:rsidR="007E6004" w:rsidRPr="000C7861" w:rsidRDefault="00BB1828" w:rsidP="00E7759A">
            <w:pPr>
              <w:adjustRightInd w:val="0"/>
              <w:snapToGrid w:val="0"/>
              <w:jc w:val="center"/>
              <w:rPr>
                <w:rFonts w:ascii="宋体"/>
                <w:b/>
                <w:sz w:val="32"/>
                <w:szCs w:val="32"/>
              </w:rPr>
            </w:pPr>
            <w:r>
              <w:rPr>
                <w:rFonts w:ascii="宋体" w:hint="eastAsia"/>
                <w:b/>
                <w:sz w:val="32"/>
                <w:szCs w:val="32"/>
              </w:rPr>
              <w:t>约定购回</w:t>
            </w:r>
            <w:r w:rsidR="007E6004" w:rsidRPr="000C7861">
              <w:rPr>
                <w:rFonts w:ascii="宋体" w:hint="eastAsia"/>
                <w:b/>
                <w:sz w:val="32"/>
                <w:szCs w:val="32"/>
              </w:rPr>
              <w:t>业务风险揭示书</w:t>
            </w:r>
          </w:p>
        </w:tc>
        <w:tc>
          <w:tcPr>
            <w:tcW w:w="1843" w:type="dxa"/>
          </w:tcPr>
          <w:p w:rsidR="007E6004" w:rsidRPr="00D71C70" w:rsidRDefault="007E6004" w:rsidP="00D71C70">
            <w:pPr>
              <w:pStyle w:val="3"/>
              <w:keepNext w:val="0"/>
              <w:keepLines w:val="0"/>
              <w:spacing w:before="0" w:after="0" w:line="240" w:lineRule="auto"/>
              <w:jc w:val="left"/>
              <w:outlineLvl w:val="2"/>
              <w:rPr>
                <w:rFonts w:asciiTheme="minorEastAsia" w:eastAsiaTheme="minorEastAsia" w:hAnsiTheme="minorEastAsia"/>
                <w:sz w:val="21"/>
                <w:szCs w:val="21"/>
              </w:rPr>
            </w:pPr>
          </w:p>
        </w:tc>
      </w:tr>
      <w:tr w:rsidR="000C7861" w:rsidRPr="0092098C" w:rsidTr="003B1405">
        <w:trPr>
          <w:jc w:val="center"/>
        </w:trPr>
        <w:tc>
          <w:tcPr>
            <w:tcW w:w="7089" w:type="dxa"/>
          </w:tcPr>
          <w:p w:rsidR="000C7861" w:rsidRPr="00D20ACC" w:rsidRDefault="00FC43FE" w:rsidP="00D71C70">
            <w:pPr>
              <w:adjustRightInd w:val="0"/>
              <w:snapToGrid w:val="0"/>
              <w:spacing w:line="320" w:lineRule="exact"/>
              <w:rPr>
                <w:rFonts w:ascii="宋体"/>
                <w:sz w:val="18"/>
                <w:szCs w:val="18"/>
              </w:rPr>
            </w:pPr>
            <w:r w:rsidRPr="00FC43FE">
              <w:rPr>
                <w:rFonts w:ascii="宋体" w:hint="eastAsia"/>
                <w:sz w:val="18"/>
                <w:szCs w:val="18"/>
              </w:rPr>
              <w:t>4、本公司郑重提醒您：若您于购回交易日、延期购回日或提前购回日违约未购回或交易履约保障比例低于最低履约保障比例时，</w:t>
            </w:r>
            <w:r w:rsidR="00D71C70">
              <w:rPr>
                <w:rFonts w:ascii="宋体" w:hint="eastAsia"/>
                <w:sz w:val="18"/>
                <w:szCs w:val="18"/>
              </w:rPr>
              <w:t>……</w:t>
            </w:r>
            <w:r w:rsidRPr="00FC43FE">
              <w:rPr>
                <w:rFonts w:ascii="宋体" w:hint="eastAsia"/>
                <w:sz w:val="18"/>
                <w:szCs w:val="18"/>
              </w:rPr>
              <w:t>。</w:t>
            </w:r>
          </w:p>
        </w:tc>
        <w:tc>
          <w:tcPr>
            <w:tcW w:w="7087" w:type="dxa"/>
          </w:tcPr>
          <w:p w:rsidR="00D71C70" w:rsidRDefault="00FC43FE" w:rsidP="00D71C70">
            <w:pPr>
              <w:adjustRightInd w:val="0"/>
              <w:snapToGrid w:val="0"/>
              <w:spacing w:line="320" w:lineRule="exact"/>
              <w:rPr>
                <w:rFonts w:ascii="宋体"/>
                <w:sz w:val="18"/>
                <w:szCs w:val="18"/>
              </w:rPr>
            </w:pPr>
            <w:r w:rsidRPr="00FC43FE">
              <w:rPr>
                <w:rFonts w:ascii="宋体" w:hint="eastAsia"/>
                <w:sz w:val="18"/>
                <w:szCs w:val="18"/>
              </w:rPr>
              <w:t>4、本公司郑重提醒您：若您于购回交易日、延期购回日或提前购回日违约未购回或</w:t>
            </w:r>
            <w:r w:rsidRPr="00FC43FE">
              <w:rPr>
                <w:rFonts w:ascii="宋体" w:hint="eastAsia"/>
                <w:b/>
                <w:sz w:val="18"/>
                <w:szCs w:val="18"/>
              </w:rPr>
              <w:t>日终清算后</w:t>
            </w:r>
            <w:r w:rsidRPr="00FC43FE">
              <w:rPr>
                <w:rFonts w:ascii="宋体" w:hint="eastAsia"/>
                <w:sz w:val="18"/>
                <w:szCs w:val="18"/>
              </w:rPr>
              <w:t>交易履约保障比例低于最低履约保障比例时，</w:t>
            </w:r>
            <w:r w:rsidR="00D71C70">
              <w:rPr>
                <w:rFonts w:ascii="宋体" w:hint="eastAsia"/>
                <w:sz w:val="18"/>
                <w:szCs w:val="18"/>
              </w:rPr>
              <w:t>……</w:t>
            </w:r>
          </w:p>
          <w:p w:rsidR="000C7861" w:rsidRPr="00D20ACC" w:rsidRDefault="00FC43FE" w:rsidP="009540FA">
            <w:pPr>
              <w:adjustRightInd w:val="0"/>
              <w:snapToGrid w:val="0"/>
              <w:spacing w:line="320" w:lineRule="exact"/>
              <w:rPr>
                <w:rFonts w:ascii="宋体"/>
                <w:sz w:val="18"/>
                <w:szCs w:val="18"/>
              </w:rPr>
            </w:pPr>
            <w:r w:rsidRPr="00FC43FE">
              <w:rPr>
                <w:rFonts w:ascii="宋体" w:hint="eastAsia"/>
                <w:sz w:val="18"/>
                <w:szCs w:val="18"/>
              </w:rPr>
              <w:t>。</w:t>
            </w:r>
          </w:p>
        </w:tc>
        <w:tc>
          <w:tcPr>
            <w:tcW w:w="1843" w:type="dxa"/>
          </w:tcPr>
          <w:p w:rsidR="000C7861" w:rsidRPr="00D71C70" w:rsidRDefault="00D71C70" w:rsidP="00D71C70">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修订相关描述，明确交易履约保障比例为日终清算后的履约保障比例。</w:t>
            </w:r>
          </w:p>
        </w:tc>
      </w:tr>
      <w:tr w:rsidR="000C7861" w:rsidRPr="0092098C" w:rsidTr="003B1405">
        <w:trPr>
          <w:jc w:val="center"/>
        </w:trPr>
        <w:tc>
          <w:tcPr>
            <w:tcW w:w="7089" w:type="dxa"/>
          </w:tcPr>
          <w:p w:rsidR="000C7861" w:rsidRPr="000C7861" w:rsidRDefault="00FC43FE" w:rsidP="000C7861">
            <w:pPr>
              <w:adjustRightInd w:val="0"/>
              <w:snapToGrid w:val="0"/>
              <w:spacing w:line="320" w:lineRule="exact"/>
              <w:rPr>
                <w:rFonts w:ascii="宋体"/>
                <w:sz w:val="18"/>
                <w:szCs w:val="18"/>
              </w:rPr>
            </w:pPr>
            <w:r w:rsidRPr="00FC43FE">
              <w:rPr>
                <w:rFonts w:ascii="宋体" w:hint="eastAsia"/>
                <w:sz w:val="18"/>
                <w:szCs w:val="18"/>
              </w:rPr>
              <w:t>5、本公司处置相关标的证券时，抛售的价格、时机、顺序将不受您控制，由此导致的一切损失，由您自行承担。</w:t>
            </w:r>
          </w:p>
        </w:tc>
        <w:tc>
          <w:tcPr>
            <w:tcW w:w="7087" w:type="dxa"/>
          </w:tcPr>
          <w:p w:rsidR="000C7861" w:rsidRPr="00D20ACC" w:rsidRDefault="00FC43FE" w:rsidP="003B1405">
            <w:pPr>
              <w:adjustRightInd w:val="0"/>
              <w:snapToGrid w:val="0"/>
              <w:spacing w:line="320" w:lineRule="exact"/>
              <w:rPr>
                <w:rFonts w:ascii="宋体"/>
                <w:sz w:val="18"/>
                <w:szCs w:val="18"/>
              </w:rPr>
            </w:pPr>
            <w:r w:rsidRPr="00FC43FE">
              <w:rPr>
                <w:rFonts w:ascii="宋体" w:hint="eastAsia"/>
                <w:sz w:val="18"/>
                <w:szCs w:val="18"/>
              </w:rPr>
              <w:t>5、本公司处置相关标的证券时，抛售的价格、时机、顺序</w:t>
            </w:r>
            <w:r w:rsidRPr="00FC43FE">
              <w:rPr>
                <w:rFonts w:ascii="宋体" w:hint="eastAsia"/>
                <w:b/>
                <w:sz w:val="18"/>
                <w:szCs w:val="18"/>
              </w:rPr>
              <w:t>、数量及平仓天数</w:t>
            </w:r>
            <w:r w:rsidRPr="00FC43FE">
              <w:rPr>
                <w:rFonts w:ascii="宋体" w:hint="eastAsia"/>
                <w:sz w:val="18"/>
                <w:szCs w:val="18"/>
              </w:rPr>
              <w:t>将不受您控制，由此导致的一切损失，由您自行承担。</w:t>
            </w:r>
          </w:p>
        </w:tc>
        <w:tc>
          <w:tcPr>
            <w:tcW w:w="1843" w:type="dxa"/>
          </w:tcPr>
          <w:p w:rsidR="000C7861" w:rsidRPr="00D71C70" w:rsidRDefault="00D71C70" w:rsidP="00D71C70">
            <w:pPr>
              <w:pStyle w:val="3"/>
              <w:keepNext w:val="0"/>
              <w:keepLines w:val="0"/>
              <w:spacing w:before="0" w:after="0" w:line="240" w:lineRule="auto"/>
              <w:jc w:val="left"/>
              <w:outlineLvl w:val="2"/>
              <w:rPr>
                <w:rFonts w:ascii="宋体-方正超大字符集" w:eastAsia="宋体-方正超大字符集" w:hAnsi="宋体-方正超大字符集" w:cs="宋体-方正超大字符集"/>
                <w:sz w:val="21"/>
                <w:szCs w:val="21"/>
              </w:rPr>
            </w:pPr>
            <w:r w:rsidRPr="00D71C70">
              <w:rPr>
                <w:rFonts w:ascii="宋体" w:hAnsi="Calibri" w:cs="Calibri" w:hint="eastAsia"/>
                <w:b w:val="0"/>
                <w:bCs w:val="0"/>
                <w:sz w:val="18"/>
                <w:szCs w:val="18"/>
              </w:rPr>
              <w:t>增加违约处置时本公司的相关权利。</w:t>
            </w:r>
          </w:p>
        </w:tc>
      </w:tr>
      <w:tr w:rsidR="000C7861" w:rsidRPr="0092098C" w:rsidTr="003B1405">
        <w:trPr>
          <w:jc w:val="center"/>
        </w:trPr>
        <w:tc>
          <w:tcPr>
            <w:tcW w:w="7089" w:type="dxa"/>
          </w:tcPr>
          <w:p w:rsidR="000C7861" w:rsidRPr="00D20ACC" w:rsidRDefault="00FC43FE" w:rsidP="003B1405">
            <w:pPr>
              <w:adjustRightInd w:val="0"/>
              <w:snapToGrid w:val="0"/>
              <w:spacing w:line="320" w:lineRule="exact"/>
              <w:rPr>
                <w:rFonts w:ascii="宋体"/>
                <w:sz w:val="18"/>
                <w:szCs w:val="18"/>
              </w:rPr>
            </w:pPr>
            <w:r w:rsidRPr="00FC43FE">
              <w:rPr>
                <w:rFonts w:ascii="宋体" w:hint="eastAsia"/>
                <w:sz w:val="18"/>
                <w:szCs w:val="18"/>
              </w:rPr>
              <w:t>6、</w:t>
            </w:r>
            <w:r w:rsidR="007667E3">
              <w:rPr>
                <w:rFonts w:ascii="宋体" w:hint="eastAsia"/>
                <w:sz w:val="18"/>
                <w:szCs w:val="18"/>
              </w:rPr>
              <w:t>……</w:t>
            </w:r>
            <w:r w:rsidRPr="00FC43FE">
              <w:rPr>
                <w:rFonts w:ascii="宋体" w:hint="eastAsia"/>
                <w:sz w:val="18"/>
                <w:szCs w:val="18"/>
              </w:rPr>
              <w:t>，您相应交易的交易履约保障比例低于预警履约保障比例的，您应按协议约定就新增股份发起一笔新的约定购回式交易，否则您将面临提前购回或违约的风险。</w:t>
            </w:r>
          </w:p>
        </w:tc>
        <w:tc>
          <w:tcPr>
            <w:tcW w:w="7087" w:type="dxa"/>
          </w:tcPr>
          <w:p w:rsidR="000C7861" w:rsidRPr="000C7861" w:rsidRDefault="00FC43FE" w:rsidP="00FC43FE">
            <w:pPr>
              <w:adjustRightInd w:val="0"/>
              <w:snapToGrid w:val="0"/>
              <w:spacing w:line="320" w:lineRule="exact"/>
              <w:rPr>
                <w:rFonts w:ascii="宋体"/>
                <w:sz w:val="18"/>
                <w:szCs w:val="18"/>
              </w:rPr>
            </w:pPr>
            <w:r w:rsidRPr="00FC43FE">
              <w:rPr>
                <w:rFonts w:ascii="宋体" w:hint="eastAsia"/>
                <w:sz w:val="18"/>
                <w:szCs w:val="18"/>
              </w:rPr>
              <w:t>6、</w:t>
            </w:r>
            <w:r w:rsidR="007667E3">
              <w:rPr>
                <w:rFonts w:ascii="宋体" w:hint="eastAsia"/>
                <w:sz w:val="18"/>
                <w:szCs w:val="18"/>
              </w:rPr>
              <w:t>……</w:t>
            </w:r>
            <w:r w:rsidRPr="00FC43FE">
              <w:rPr>
                <w:rFonts w:ascii="宋体" w:hint="eastAsia"/>
                <w:sz w:val="18"/>
                <w:szCs w:val="18"/>
              </w:rPr>
              <w:t>，您相应交易的</w:t>
            </w:r>
            <w:r w:rsidRPr="00FC43FE">
              <w:rPr>
                <w:rFonts w:ascii="宋体" w:hint="eastAsia"/>
                <w:b/>
                <w:sz w:val="18"/>
                <w:szCs w:val="18"/>
              </w:rPr>
              <w:t>日终清算后</w:t>
            </w:r>
            <w:r w:rsidRPr="00FC43FE">
              <w:rPr>
                <w:rFonts w:ascii="宋体" w:hint="eastAsia"/>
                <w:sz w:val="18"/>
                <w:szCs w:val="18"/>
              </w:rPr>
              <w:t>交易履约保障比例低于预警履约保障比例的，您应按协议约定就新增股份发起一笔新的约定购回式交易，否则您将面临提前购回或违约的风险。</w:t>
            </w:r>
          </w:p>
        </w:tc>
        <w:tc>
          <w:tcPr>
            <w:tcW w:w="1843" w:type="dxa"/>
          </w:tcPr>
          <w:p w:rsidR="000C7861" w:rsidRPr="00D71C70" w:rsidRDefault="007667E3" w:rsidP="00D71C70">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修订相关描述，明确交易履约保障比例为日终清算后的履约保障比例。</w:t>
            </w:r>
          </w:p>
        </w:tc>
      </w:tr>
      <w:tr w:rsidR="000C7861" w:rsidRPr="0092098C" w:rsidTr="003B1405">
        <w:trPr>
          <w:jc w:val="center"/>
        </w:trPr>
        <w:tc>
          <w:tcPr>
            <w:tcW w:w="7089" w:type="dxa"/>
          </w:tcPr>
          <w:p w:rsidR="007E6004" w:rsidRDefault="00F65C67" w:rsidP="00F65C67">
            <w:pPr>
              <w:pStyle w:val="aa"/>
              <w:numPr>
                <w:ilvl w:val="0"/>
                <w:numId w:val="19"/>
              </w:numPr>
              <w:adjustRightInd w:val="0"/>
              <w:snapToGrid w:val="0"/>
              <w:spacing w:line="320" w:lineRule="exact"/>
              <w:ind w:firstLineChars="0"/>
              <w:rPr>
                <w:rFonts w:ascii="宋体"/>
                <w:sz w:val="18"/>
                <w:szCs w:val="18"/>
              </w:rPr>
            </w:pPr>
            <w:r>
              <w:rPr>
                <w:rFonts w:ascii="宋体" w:hint="eastAsia"/>
                <w:sz w:val="18"/>
                <w:szCs w:val="18"/>
              </w:rPr>
              <w:t>市场风险</w:t>
            </w:r>
          </w:p>
          <w:p w:rsidR="00F65C67" w:rsidRPr="00F65C67" w:rsidRDefault="00F65C67" w:rsidP="00F65C67">
            <w:pPr>
              <w:adjustRightInd w:val="0"/>
              <w:snapToGrid w:val="0"/>
              <w:spacing w:line="320" w:lineRule="exact"/>
              <w:rPr>
                <w:rFonts w:ascii="宋体"/>
                <w:sz w:val="18"/>
                <w:szCs w:val="18"/>
              </w:rPr>
            </w:pPr>
            <w:r w:rsidRPr="00F65C67">
              <w:rPr>
                <w:rFonts w:ascii="宋体" w:hint="eastAsia"/>
                <w:sz w:val="18"/>
                <w:szCs w:val="18"/>
              </w:rPr>
              <w:t>（三）提前购回风险：</w:t>
            </w:r>
            <w:r w:rsidRPr="00F65C67">
              <w:rPr>
                <w:rFonts w:ascii="宋体" w:hint="eastAsia"/>
                <w:sz w:val="18"/>
                <w:szCs w:val="18"/>
                <w:u w:val="single"/>
              </w:rPr>
              <w:t>若标的证券在</w:t>
            </w:r>
            <w:r w:rsidRPr="00F65C67">
              <w:rPr>
                <w:rFonts w:ascii="宋体" w:hint="eastAsia"/>
                <w:sz w:val="18"/>
                <w:szCs w:val="18"/>
              </w:rPr>
              <w:t>待购回期间</w:t>
            </w:r>
            <w:r w:rsidRPr="00F65C67">
              <w:rPr>
                <w:rFonts w:ascii="宋体" w:hint="eastAsia"/>
                <w:sz w:val="18"/>
                <w:szCs w:val="18"/>
                <w:u w:val="single"/>
              </w:rPr>
              <w:t>发生被ST、*ST，吸收合并、要约收购、权证发行、债转股、公司缩股或公司分立、标的证券暂停或终止上市等约定事件时</w:t>
            </w:r>
            <w:r w:rsidRPr="00F65C67">
              <w:rPr>
                <w:rFonts w:ascii="宋体" w:hint="eastAsia"/>
                <w:sz w:val="18"/>
                <w:szCs w:val="18"/>
              </w:rPr>
              <w:t>，您面临提前购回的风险；由此可能影响您的资金使用安排及资金流动性；如您未按约提前购回，本公司有权处置相应的标的证券，由此导致的损失，由您自行承担。</w:t>
            </w:r>
          </w:p>
        </w:tc>
        <w:tc>
          <w:tcPr>
            <w:tcW w:w="7087" w:type="dxa"/>
          </w:tcPr>
          <w:p w:rsidR="000C7861" w:rsidRPr="00F65C67" w:rsidRDefault="00F65C67" w:rsidP="00F65C67">
            <w:pPr>
              <w:pStyle w:val="aa"/>
              <w:numPr>
                <w:ilvl w:val="0"/>
                <w:numId w:val="19"/>
              </w:numPr>
              <w:adjustRightInd w:val="0"/>
              <w:snapToGrid w:val="0"/>
              <w:spacing w:line="320" w:lineRule="exact"/>
              <w:ind w:firstLineChars="0"/>
              <w:rPr>
                <w:rFonts w:ascii="宋体"/>
                <w:sz w:val="18"/>
                <w:szCs w:val="18"/>
              </w:rPr>
            </w:pPr>
            <w:r w:rsidRPr="00F65C67">
              <w:rPr>
                <w:rFonts w:ascii="宋体" w:hint="eastAsia"/>
                <w:sz w:val="18"/>
                <w:szCs w:val="18"/>
              </w:rPr>
              <w:t>市场风险</w:t>
            </w:r>
          </w:p>
          <w:p w:rsidR="00F65C67" w:rsidRPr="007E6004" w:rsidRDefault="00F65C67" w:rsidP="007E6004">
            <w:pPr>
              <w:adjustRightInd w:val="0"/>
              <w:snapToGrid w:val="0"/>
              <w:spacing w:line="320" w:lineRule="exact"/>
              <w:rPr>
                <w:rFonts w:ascii="宋体"/>
                <w:b/>
                <w:sz w:val="18"/>
                <w:szCs w:val="18"/>
              </w:rPr>
            </w:pPr>
            <w:r w:rsidRPr="00F65C67">
              <w:rPr>
                <w:rFonts w:ascii="宋体" w:hint="eastAsia"/>
                <w:sz w:val="18"/>
                <w:szCs w:val="18"/>
              </w:rPr>
              <w:t>（三）提前购回风险：</w:t>
            </w:r>
            <w:r w:rsidRPr="00F65C67">
              <w:rPr>
                <w:rFonts w:ascii="宋体" w:hint="eastAsia"/>
                <w:b/>
                <w:sz w:val="18"/>
                <w:szCs w:val="18"/>
              </w:rPr>
              <w:t>待购回期间</w:t>
            </w:r>
            <w:r w:rsidR="00E9574A">
              <w:rPr>
                <w:rFonts w:ascii="宋体" w:hint="eastAsia"/>
                <w:sz w:val="18"/>
                <w:szCs w:val="18"/>
              </w:rPr>
              <w:t>，</w:t>
            </w:r>
            <w:r w:rsidR="00E9574A" w:rsidRPr="00477A04">
              <w:rPr>
                <w:rFonts w:ascii="宋体" w:hint="eastAsia"/>
                <w:b/>
                <w:sz w:val="18"/>
                <w:szCs w:val="18"/>
              </w:rPr>
              <w:t>发生本协议约定的本公司有权要求您提前购回的情形的，</w:t>
            </w:r>
            <w:r w:rsidRPr="00F65C67">
              <w:rPr>
                <w:rFonts w:ascii="宋体" w:hint="eastAsia"/>
                <w:sz w:val="18"/>
                <w:szCs w:val="18"/>
              </w:rPr>
              <w:t>您面临提前购回的风险；由此可能影响您的资金使用安排及资金流动性；如您未按约提前购回，本公司有权处置相应的标的证券，由此导致的损失，由您自行承担。</w:t>
            </w:r>
          </w:p>
        </w:tc>
        <w:tc>
          <w:tcPr>
            <w:tcW w:w="1843" w:type="dxa"/>
          </w:tcPr>
          <w:p w:rsidR="000C7861" w:rsidRPr="00D71C70" w:rsidRDefault="007667E3" w:rsidP="00D71C70">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修订相关描述。</w:t>
            </w:r>
          </w:p>
        </w:tc>
      </w:tr>
      <w:tr w:rsidR="00FC43FE" w:rsidRPr="0092098C" w:rsidTr="003B1405">
        <w:trPr>
          <w:jc w:val="center"/>
        </w:trPr>
        <w:tc>
          <w:tcPr>
            <w:tcW w:w="7089" w:type="dxa"/>
          </w:tcPr>
          <w:p w:rsidR="008E301D" w:rsidRDefault="008E301D" w:rsidP="003B1405">
            <w:pPr>
              <w:adjustRightInd w:val="0"/>
              <w:snapToGrid w:val="0"/>
              <w:spacing w:line="320" w:lineRule="exact"/>
              <w:rPr>
                <w:rFonts w:ascii="宋体"/>
                <w:sz w:val="18"/>
                <w:szCs w:val="18"/>
              </w:rPr>
            </w:pPr>
            <w:r>
              <w:rPr>
                <w:rFonts w:ascii="宋体" w:hint="eastAsia"/>
                <w:sz w:val="18"/>
                <w:szCs w:val="18"/>
              </w:rPr>
              <w:t>三．其它风险</w:t>
            </w:r>
          </w:p>
          <w:p w:rsidR="008E301D" w:rsidRDefault="008E301D" w:rsidP="003B1405">
            <w:pPr>
              <w:adjustRightInd w:val="0"/>
              <w:snapToGrid w:val="0"/>
              <w:spacing w:line="320" w:lineRule="exact"/>
              <w:rPr>
                <w:rFonts w:ascii="宋体"/>
                <w:sz w:val="18"/>
                <w:szCs w:val="18"/>
              </w:rPr>
            </w:pPr>
            <w:r>
              <w:rPr>
                <w:rFonts w:ascii="宋体" w:hint="eastAsia"/>
                <w:sz w:val="18"/>
                <w:szCs w:val="18"/>
              </w:rPr>
              <w:t>……</w:t>
            </w:r>
          </w:p>
          <w:p w:rsidR="008E301D" w:rsidRDefault="008E301D" w:rsidP="003B1405">
            <w:pPr>
              <w:adjustRightInd w:val="0"/>
              <w:snapToGrid w:val="0"/>
              <w:spacing w:line="320" w:lineRule="exact"/>
              <w:rPr>
                <w:rFonts w:ascii="宋体"/>
                <w:sz w:val="18"/>
                <w:szCs w:val="18"/>
              </w:rPr>
            </w:pPr>
            <w:r w:rsidRPr="008E301D">
              <w:rPr>
                <w:rFonts w:ascii="宋体" w:hint="eastAsia"/>
                <w:sz w:val="18"/>
                <w:szCs w:val="18"/>
              </w:rPr>
              <w:lastRenderedPageBreak/>
              <w:t>（二）上市公司董监高及持股5%以上的股东交易受限：</w:t>
            </w:r>
            <w:r w:rsidR="007667E3">
              <w:rPr>
                <w:rFonts w:ascii="宋体" w:hint="eastAsia"/>
                <w:sz w:val="18"/>
                <w:szCs w:val="18"/>
              </w:rPr>
              <w:t xml:space="preserve">　</w:t>
            </w:r>
            <w:r>
              <w:rPr>
                <w:rFonts w:ascii="宋体" w:hint="eastAsia"/>
                <w:sz w:val="18"/>
                <w:szCs w:val="18"/>
              </w:rPr>
              <w:t>……</w:t>
            </w:r>
            <w:r w:rsidR="007667E3">
              <w:rPr>
                <w:rFonts w:ascii="宋体" w:hint="eastAsia"/>
                <w:sz w:val="18"/>
                <w:szCs w:val="18"/>
              </w:rPr>
              <w:t>。</w:t>
            </w:r>
          </w:p>
          <w:p w:rsidR="008E301D" w:rsidRDefault="008E301D" w:rsidP="00783132">
            <w:pPr>
              <w:adjustRightInd w:val="0"/>
              <w:snapToGrid w:val="0"/>
              <w:spacing w:line="320" w:lineRule="exact"/>
              <w:ind w:firstLineChars="200" w:firstLine="360"/>
              <w:rPr>
                <w:rFonts w:ascii="宋体"/>
                <w:sz w:val="18"/>
                <w:szCs w:val="18"/>
              </w:rPr>
            </w:pPr>
            <w:r w:rsidRPr="008E301D">
              <w:rPr>
                <w:rFonts w:ascii="宋体" w:hint="eastAsia"/>
                <w:sz w:val="18"/>
                <w:szCs w:val="18"/>
              </w:rPr>
              <w:t>如果您为上市公司董事、监事、高级管理人员，在您任职期间每年用于约定购回式证券交易且在与其他交易行为合并计算的股份数量应符合年度股份转让比例限制的规定。</w:t>
            </w:r>
          </w:p>
          <w:p w:rsidR="001D26E8" w:rsidRDefault="00783132" w:rsidP="00783132">
            <w:pPr>
              <w:adjustRightInd w:val="0"/>
              <w:snapToGrid w:val="0"/>
              <w:spacing w:line="320" w:lineRule="exact"/>
              <w:ind w:firstLineChars="200" w:firstLine="360"/>
              <w:rPr>
                <w:rFonts w:ascii="宋体"/>
                <w:sz w:val="18"/>
                <w:szCs w:val="18"/>
              </w:rPr>
            </w:pPr>
            <w:r w:rsidRPr="00783132">
              <w:rPr>
                <w:rFonts w:ascii="宋体" w:hint="eastAsia"/>
                <w:sz w:val="18"/>
                <w:szCs w:val="18"/>
              </w:rPr>
              <w:t>您应按</w:t>
            </w:r>
            <w:r w:rsidRPr="005A32FF">
              <w:rPr>
                <w:rFonts w:ascii="宋体" w:hint="eastAsia"/>
                <w:sz w:val="18"/>
                <w:szCs w:val="18"/>
                <w:u w:val="single"/>
              </w:rPr>
              <w:t>上市公司权益变动</w:t>
            </w:r>
            <w:r w:rsidRPr="007667E3">
              <w:rPr>
                <w:rFonts w:ascii="宋体" w:hint="eastAsia"/>
                <w:sz w:val="18"/>
                <w:szCs w:val="18"/>
                <w:u w:val="single"/>
              </w:rPr>
              <w:t>相关法律法规及部门规章等规定履行相关信息披露、公告或要约收购义务。</w:t>
            </w:r>
            <w:r w:rsidRPr="00783132">
              <w:rPr>
                <w:rFonts w:ascii="宋体" w:hint="eastAsia"/>
                <w:sz w:val="18"/>
                <w:szCs w:val="18"/>
              </w:rPr>
              <w:t>若您因参与约定购回式证券交易而违反相关法律法规、行政规章以及沪深证券交易所业务规则的相关规定的，自行承担一切责任及经济损失。待购回期间，您成为待购回标的证券所属上市公司的董事、监事、高级管理人员</w:t>
            </w:r>
            <w:r w:rsidRPr="007667E3">
              <w:rPr>
                <w:rFonts w:ascii="宋体" w:hint="eastAsia"/>
                <w:sz w:val="18"/>
                <w:szCs w:val="18"/>
                <w:u w:val="single"/>
              </w:rPr>
              <w:t>或持有5%以上股份的股东的，</w:t>
            </w:r>
            <w:r w:rsidRPr="00783132">
              <w:rPr>
                <w:rFonts w:ascii="宋体" w:hint="eastAsia"/>
                <w:sz w:val="18"/>
                <w:szCs w:val="18"/>
              </w:rPr>
              <w:t>须及时告知本公司。</w:t>
            </w:r>
          </w:p>
          <w:p w:rsidR="005A32FF" w:rsidRPr="001D26E8" w:rsidRDefault="005A32FF" w:rsidP="005A32FF">
            <w:pPr>
              <w:adjustRightInd w:val="0"/>
              <w:snapToGrid w:val="0"/>
              <w:spacing w:line="320" w:lineRule="exact"/>
              <w:rPr>
                <w:rFonts w:ascii="宋体"/>
                <w:sz w:val="18"/>
                <w:szCs w:val="18"/>
              </w:rPr>
            </w:pPr>
            <w:r>
              <w:rPr>
                <w:rFonts w:ascii="宋体" w:hint="eastAsia"/>
                <w:sz w:val="18"/>
                <w:szCs w:val="18"/>
              </w:rPr>
              <w:t>……</w:t>
            </w:r>
          </w:p>
          <w:p w:rsidR="001D26E8" w:rsidRPr="007E6004" w:rsidRDefault="001D26E8" w:rsidP="003B1405">
            <w:pPr>
              <w:adjustRightInd w:val="0"/>
              <w:snapToGrid w:val="0"/>
              <w:spacing w:line="320" w:lineRule="exact"/>
              <w:rPr>
                <w:rFonts w:ascii="宋体"/>
                <w:sz w:val="18"/>
                <w:szCs w:val="18"/>
              </w:rPr>
            </w:pPr>
          </w:p>
        </w:tc>
        <w:tc>
          <w:tcPr>
            <w:tcW w:w="7087" w:type="dxa"/>
          </w:tcPr>
          <w:p w:rsidR="008E301D" w:rsidRDefault="008E301D" w:rsidP="008E301D">
            <w:pPr>
              <w:adjustRightInd w:val="0"/>
              <w:snapToGrid w:val="0"/>
              <w:spacing w:line="320" w:lineRule="exact"/>
              <w:rPr>
                <w:rFonts w:ascii="宋体"/>
                <w:sz w:val="18"/>
                <w:szCs w:val="18"/>
              </w:rPr>
            </w:pPr>
            <w:r>
              <w:rPr>
                <w:rFonts w:ascii="宋体" w:hint="eastAsia"/>
                <w:sz w:val="18"/>
                <w:szCs w:val="18"/>
              </w:rPr>
              <w:lastRenderedPageBreak/>
              <w:t>三．其它风险</w:t>
            </w:r>
          </w:p>
          <w:p w:rsidR="001D26E8" w:rsidRPr="001D26E8" w:rsidRDefault="001D26E8" w:rsidP="008E301D">
            <w:pPr>
              <w:adjustRightInd w:val="0"/>
              <w:snapToGrid w:val="0"/>
              <w:spacing w:line="320" w:lineRule="exact"/>
              <w:rPr>
                <w:rFonts w:ascii="宋体"/>
                <w:sz w:val="18"/>
                <w:szCs w:val="18"/>
              </w:rPr>
            </w:pPr>
            <w:r w:rsidRPr="001D26E8">
              <w:rPr>
                <w:rFonts w:ascii="宋体" w:hint="eastAsia"/>
                <w:sz w:val="18"/>
                <w:szCs w:val="18"/>
              </w:rPr>
              <w:t>……</w:t>
            </w:r>
          </w:p>
          <w:p w:rsidR="007667E3" w:rsidRDefault="008E301D" w:rsidP="007667E3">
            <w:pPr>
              <w:pStyle w:val="aa"/>
              <w:adjustRightInd w:val="0"/>
              <w:snapToGrid w:val="0"/>
              <w:spacing w:line="360" w:lineRule="auto"/>
              <w:ind w:left="71" w:firstLineChars="116" w:firstLine="209"/>
              <w:rPr>
                <w:rFonts w:ascii="宋体" w:hAnsi="宋体"/>
                <w:sz w:val="18"/>
                <w:szCs w:val="18"/>
              </w:rPr>
            </w:pPr>
            <w:r w:rsidRPr="008E301D">
              <w:rPr>
                <w:rFonts w:ascii="宋体" w:hint="eastAsia"/>
                <w:sz w:val="18"/>
                <w:szCs w:val="18"/>
              </w:rPr>
              <w:lastRenderedPageBreak/>
              <w:t>（二）</w:t>
            </w:r>
            <w:r w:rsidR="007667E3" w:rsidRPr="0033250B">
              <w:rPr>
                <w:rFonts w:ascii="宋体" w:hAnsi="宋体" w:hint="eastAsia"/>
                <w:b/>
                <w:sz w:val="18"/>
                <w:szCs w:val="18"/>
              </w:rPr>
              <w:t>上市公司董监高</w:t>
            </w:r>
            <w:r w:rsidR="007667E3">
              <w:rPr>
                <w:rFonts w:ascii="宋体" w:hAnsi="宋体" w:hint="eastAsia"/>
                <w:b/>
                <w:sz w:val="18"/>
                <w:szCs w:val="18"/>
              </w:rPr>
              <w:t>、控股股东</w:t>
            </w:r>
            <w:r w:rsidR="007667E3" w:rsidRPr="0033250B">
              <w:rPr>
                <w:rFonts w:ascii="宋体" w:hAnsi="宋体" w:hint="eastAsia"/>
                <w:b/>
                <w:sz w:val="18"/>
                <w:szCs w:val="18"/>
              </w:rPr>
              <w:t>及持股</w:t>
            </w:r>
            <w:r w:rsidR="007667E3" w:rsidRPr="0033250B">
              <w:rPr>
                <w:rFonts w:ascii="宋体" w:hAnsi="宋体"/>
                <w:b/>
                <w:sz w:val="18"/>
                <w:szCs w:val="18"/>
              </w:rPr>
              <w:t>5%以上的股东</w:t>
            </w:r>
            <w:r w:rsidR="007667E3" w:rsidRPr="00A6104C">
              <w:rPr>
                <w:rFonts w:ascii="宋体" w:hAnsi="宋体"/>
                <w:sz w:val="18"/>
                <w:szCs w:val="18"/>
                <w:highlight w:val="green"/>
              </w:rPr>
              <w:t>(以下统称“大股东”)</w:t>
            </w:r>
            <w:r w:rsidR="007667E3" w:rsidRPr="0033250B">
              <w:rPr>
                <w:rFonts w:ascii="宋体" w:hAnsi="宋体"/>
                <w:b/>
                <w:sz w:val="18"/>
                <w:szCs w:val="18"/>
              </w:rPr>
              <w:t>交易受限：</w:t>
            </w:r>
            <w:r w:rsidR="007667E3">
              <w:rPr>
                <w:rFonts w:ascii="宋体" w:hint="eastAsia"/>
                <w:sz w:val="18"/>
                <w:szCs w:val="18"/>
              </w:rPr>
              <w:t>……</w:t>
            </w:r>
            <w:r w:rsidR="007667E3">
              <w:rPr>
                <w:rFonts w:ascii="宋体" w:hAnsi="宋体" w:hint="eastAsia"/>
                <w:sz w:val="18"/>
                <w:szCs w:val="18"/>
              </w:rPr>
              <w:t>。</w:t>
            </w:r>
          </w:p>
          <w:p w:rsidR="007667E3" w:rsidRDefault="007667E3" w:rsidP="007667E3">
            <w:pPr>
              <w:pStyle w:val="aa"/>
              <w:adjustRightInd w:val="0"/>
              <w:snapToGrid w:val="0"/>
              <w:spacing w:line="360" w:lineRule="auto"/>
              <w:ind w:firstLineChars="157" w:firstLine="283"/>
              <w:rPr>
                <w:rFonts w:ascii="宋体" w:hAnsi="宋体"/>
                <w:sz w:val="18"/>
                <w:szCs w:val="18"/>
              </w:rPr>
            </w:pPr>
            <w:r>
              <w:rPr>
                <w:rFonts w:ascii="宋体" w:hAnsi="宋体"/>
                <w:sz w:val="18"/>
                <w:szCs w:val="18"/>
              </w:rPr>
              <w:t>如果</w:t>
            </w:r>
            <w:r>
              <w:rPr>
                <w:rFonts w:ascii="宋体" w:hAnsi="宋体" w:hint="eastAsia"/>
                <w:sz w:val="18"/>
                <w:szCs w:val="18"/>
              </w:rPr>
              <w:t>您</w:t>
            </w:r>
            <w:r>
              <w:rPr>
                <w:rFonts w:ascii="宋体" w:hAnsi="宋体"/>
                <w:sz w:val="18"/>
                <w:szCs w:val="18"/>
              </w:rPr>
              <w:t>为上市公司董事、监事、高级管理人员</w:t>
            </w:r>
            <w:r>
              <w:rPr>
                <w:rFonts w:ascii="宋体" w:hAnsi="宋体" w:hint="eastAsia"/>
                <w:sz w:val="18"/>
                <w:szCs w:val="18"/>
              </w:rPr>
              <w:t>，</w:t>
            </w:r>
            <w:r>
              <w:rPr>
                <w:rFonts w:ascii="宋体" w:hAnsi="宋体"/>
                <w:sz w:val="18"/>
                <w:szCs w:val="18"/>
              </w:rPr>
              <w:t>在</w:t>
            </w:r>
            <w:r>
              <w:rPr>
                <w:rFonts w:ascii="宋体" w:hAnsi="宋体" w:hint="eastAsia"/>
                <w:sz w:val="18"/>
                <w:szCs w:val="18"/>
              </w:rPr>
              <w:t>您</w:t>
            </w:r>
            <w:r>
              <w:rPr>
                <w:rFonts w:ascii="宋体" w:hAnsi="宋体"/>
                <w:sz w:val="18"/>
                <w:szCs w:val="18"/>
              </w:rPr>
              <w:t>任职期间每年用于约定购回式证券交易</w:t>
            </w:r>
            <w:r>
              <w:rPr>
                <w:rFonts w:ascii="宋体" w:hAnsi="宋体" w:hint="eastAsia"/>
                <w:sz w:val="18"/>
                <w:szCs w:val="18"/>
              </w:rPr>
              <w:t>且在与其他交易行为合并计算的股份数量应符合</w:t>
            </w:r>
            <w:r w:rsidRPr="00920CDE">
              <w:rPr>
                <w:rFonts w:ascii="宋体" w:hAnsi="宋体" w:hint="eastAsia"/>
                <w:sz w:val="18"/>
                <w:szCs w:val="18"/>
              </w:rPr>
              <w:t>年度股份转让比例限制的规定</w:t>
            </w:r>
            <w:r>
              <w:rPr>
                <w:rFonts w:ascii="宋体" w:hAnsi="宋体"/>
                <w:sz w:val="18"/>
                <w:szCs w:val="18"/>
              </w:rPr>
              <w:t>。</w:t>
            </w:r>
            <w:r w:rsidRPr="007667E3">
              <w:rPr>
                <w:rFonts w:hAnsi="宋体"/>
                <w:b/>
                <w:color w:val="000000"/>
                <w:sz w:val="18"/>
                <w:szCs w:val="18"/>
              </w:rPr>
              <w:t>其中，若</w:t>
            </w:r>
            <w:r w:rsidRPr="007667E3">
              <w:rPr>
                <w:rFonts w:hAnsi="宋体" w:hint="eastAsia"/>
                <w:b/>
                <w:color w:val="000000"/>
                <w:sz w:val="18"/>
                <w:szCs w:val="18"/>
              </w:rPr>
              <w:t>您</w:t>
            </w:r>
            <w:r w:rsidRPr="007667E3">
              <w:rPr>
                <w:rFonts w:ascii="宋体" w:hAnsi="宋体" w:hint="eastAsia"/>
                <w:b/>
                <w:sz w:val="18"/>
                <w:szCs w:val="18"/>
              </w:rPr>
              <w:t>为深圳</w:t>
            </w:r>
            <w:r w:rsidRPr="007667E3">
              <w:rPr>
                <w:rFonts w:hAnsi="宋体"/>
                <w:b/>
                <w:sz w:val="18"/>
                <w:szCs w:val="18"/>
              </w:rPr>
              <w:t>证券交易所</w:t>
            </w:r>
            <w:r w:rsidRPr="007667E3">
              <w:rPr>
                <w:rFonts w:ascii="宋体" w:hAnsi="宋体" w:hint="eastAsia"/>
                <w:b/>
                <w:sz w:val="18"/>
                <w:szCs w:val="18"/>
              </w:rPr>
              <w:t>上市公司董事、监事、高级管理人员，用于约定购回式证券交易的初始交易数量不得大于您</w:t>
            </w:r>
            <w:r w:rsidRPr="007667E3">
              <w:rPr>
                <w:rFonts w:hAnsi="宋体"/>
                <w:b/>
                <w:sz w:val="18"/>
                <w:szCs w:val="18"/>
              </w:rPr>
              <w:t>在</w:t>
            </w:r>
            <w:r w:rsidRPr="007667E3">
              <w:rPr>
                <w:rFonts w:hAnsi="宋体" w:hint="eastAsia"/>
                <w:b/>
                <w:sz w:val="18"/>
                <w:szCs w:val="18"/>
              </w:rPr>
              <w:t>本公司</w:t>
            </w:r>
            <w:r w:rsidRPr="007667E3">
              <w:rPr>
                <w:rFonts w:hAnsi="宋体"/>
                <w:b/>
                <w:sz w:val="18"/>
                <w:szCs w:val="18"/>
              </w:rPr>
              <w:t>的</w:t>
            </w:r>
            <w:r w:rsidRPr="007667E3">
              <w:rPr>
                <w:rFonts w:ascii="宋体" w:hAnsi="宋体" w:hint="eastAsia"/>
                <w:b/>
                <w:sz w:val="18"/>
                <w:szCs w:val="18"/>
              </w:rPr>
              <w:t>可转让额度。</w:t>
            </w:r>
          </w:p>
          <w:p w:rsidR="007667E3" w:rsidRPr="00466AAF" w:rsidRDefault="007667E3" w:rsidP="007667E3">
            <w:pPr>
              <w:pStyle w:val="aa"/>
              <w:adjustRightInd w:val="0"/>
              <w:snapToGrid w:val="0"/>
              <w:spacing w:line="360" w:lineRule="auto"/>
              <w:ind w:firstLineChars="157" w:firstLine="284"/>
              <w:rPr>
                <w:rFonts w:ascii="宋体" w:hAnsi="宋体"/>
                <w:sz w:val="18"/>
                <w:szCs w:val="18"/>
                <w:highlight w:val="yellow"/>
              </w:rPr>
            </w:pPr>
            <w:r w:rsidRPr="007667E3">
              <w:rPr>
                <w:rFonts w:ascii="宋体" w:hAnsi="宋体" w:hint="eastAsia"/>
                <w:b/>
                <w:sz w:val="18"/>
                <w:szCs w:val="18"/>
                <w:highlight w:val="yellow"/>
              </w:rPr>
              <w:t>您若作为上市公司</w:t>
            </w:r>
            <w:r w:rsidRPr="007667E3">
              <w:rPr>
                <w:rFonts w:ascii="宋体" w:hAnsi="宋体" w:hint="eastAsia"/>
                <w:b/>
                <w:sz w:val="18"/>
                <w:szCs w:val="18"/>
                <w:highlight w:val="green"/>
              </w:rPr>
              <w:t>大股东（含一致行动人）</w:t>
            </w:r>
            <w:r w:rsidRPr="007667E3">
              <w:rPr>
                <w:rFonts w:ascii="宋体" w:hAnsi="宋体" w:hint="eastAsia"/>
                <w:b/>
                <w:sz w:val="18"/>
                <w:szCs w:val="18"/>
                <w:highlight w:val="yellow"/>
              </w:rPr>
              <w:t>、董事、监事、高级管理人员参与约定购回式证券交易，或您不属于前述股东而您以您持有的公司首次公开发行前发行的股份、上市公司非公开发行的股份参与约定购回式证券交易的，应该遵守法律、法规、中国证监会等相关部门的部门规章、规范性文件以及证券交易所规则的关于股份转让的限制性规定。您应按相关法律法规、中国证监会等相关部门的部门规章、规范性文件及证券交易所业务规则等规定履行相关信息披露、公告或要约收购义务。</w:t>
            </w:r>
            <w:r w:rsidRPr="00DB3C6E">
              <w:rPr>
                <w:rFonts w:ascii="宋体" w:hAnsi="宋体" w:hint="eastAsia"/>
                <w:sz w:val="18"/>
                <w:szCs w:val="18"/>
                <w:highlight w:val="yellow"/>
              </w:rPr>
              <w:t>若您因参与约定购回式证券交易而违反相关法律法规、行政规章以及沪深证券交易所业务规则的相关规定的，自行承担一切责任及经济损失。</w:t>
            </w:r>
          </w:p>
          <w:p w:rsidR="007667E3" w:rsidRDefault="007667E3" w:rsidP="007667E3">
            <w:pPr>
              <w:pStyle w:val="aa"/>
              <w:adjustRightInd w:val="0"/>
              <w:snapToGrid w:val="0"/>
              <w:spacing w:line="360" w:lineRule="auto"/>
              <w:ind w:firstLineChars="157" w:firstLine="283"/>
              <w:rPr>
                <w:rFonts w:ascii="宋体" w:hAnsi="宋体"/>
                <w:sz w:val="18"/>
                <w:szCs w:val="18"/>
              </w:rPr>
            </w:pPr>
            <w:r w:rsidRPr="00DB3C6E">
              <w:rPr>
                <w:rFonts w:ascii="宋体" w:hAnsi="宋体"/>
                <w:sz w:val="18"/>
                <w:szCs w:val="18"/>
                <w:highlight w:val="yellow"/>
              </w:rPr>
              <w:t>待购回期间，</w:t>
            </w:r>
            <w:r w:rsidRPr="00DB3C6E">
              <w:rPr>
                <w:rFonts w:ascii="宋体" w:hAnsi="宋体" w:hint="eastAsia"/>
                <w:sz w:val="18"/>
                <w:szCs w:val="18"/>
                <w:highlight w:val="yellow"/>
              </w:rPr>
              <w:t>您</w:t>
            </w:r>
            <w:r w:rsidRPr="00DB3C6E">
              <w:rPr>
                <w:rFonts w:ascii="宋体" w:hAnsi="宋体"/>
                <w:sz w:val="18"/>
                <w:szCs w:val="18"/>
                <w:highlight w:val="yellow"/>
              </w:rPr>
              <w:t>成为待购回标的证券所属上市公司的董事、监事、高级管理人员</w:t>
            </w:r>
            <w:r w:rsidRPr="00466AAF">
              <w:rPr>
                <w:rFonts w:ascii="宋体" w:hAnsi="宋体" w:hint="eastAsia"/>
                <w:sz w:val="18"/>
                <w:szCs w:val="18"/>
                <w:highlight w:val="yellow"/>
              </w:rPr>
              <w:t>、</w:t>
            </w:r>
            <w:r w:rsidRPr="007667E3">
              <w:rPr>
                <w:rFonts w:ascii="宋体" w:hAnsi="宋体" w:hint="eastAsia"/>
                <w:b/>
                <w:sz w:val="18"/>
                <w:szCs w:val="18"/>
                <w:highlight w:val="yellow"/>
              </w:rPr>
              <w:t>上市公司大</w:t>
            </w:r>
            <w:r w:rsidRPr="007667E3">
              <w:rPr>
                <w:rFonts w:ascii="宋体" w:hAnsi="宋体"/>
                <w:b/>
                <w:sz w:val="18"/>
                <w:szCs w:val="18"/>
                <w:highlight w:val="green"/>
              </w:rPr>
              <w:t>股东</w:t>
            </w:r>
            <w:r w:rsidRPr="007667E3">
              <w:rPr>
                <w:rFonts w:ascii="宋体" w:hAnsi="宋体" w:hint="eastAsia"/>
                <w:b/>
                <w:sz w:val="18"/>
                <w:szCs w:val="18"/>
                <w:highlight w:val="green"/>
              </w:rPr>
              <w:t>或大股东一致行动人</w:t>
            </w:r>
            <w:r w:rsidRPr="007667E3">
              <w:rPr>
                <w:rFonts w:ascii="宋体" w:hAnsi="宋体"/>
                <w:b/>
                <w:sz w:val="18"/>
                <w:szCs w:val="18"/>
                <w:highlight w:val="yellow"/>
              </w:rPr>
              <w:t>的</w:t>
            </w:r>
            <w:r w:rsidRPr="007667E3">
              <w:rPr>
                <w:rFonts w:ascii="宋体" w:hAnsi="宋体" w:hint="eastAsia"/>
                <w:b/>
                <w:sz w:val="18"/>
                <w:szCs w:val="18"/>
                <w:highlight w:val="yellow"/>
              </w:rPr>
              <w:t>或您的一致行动人发生变化的</w:t>
            </w:r>
            <w:r w:rsidRPr="007667E3">
              <w:rPr>
                <w:rFonts w:ascii="宋体" w:hAnsi="宋体"/>
                <w:b/>
                <w:sz w:val="18"/>
                <w:szCs w:val="18"/>
                <w:highlight w:val="yellow"/>
              </w:rPr>
              <w:t>，</w:t>
            </w:r>
            <w:r w:rsidRPr="00DB3C6E">
              <w:rPr>
                <w:rFonts w:ascii="宋体" w:hAnsi="宋体"/>
                <w:sz w:val="18"/>
                <w:szCs w:val="18"/>
                <w:highlight w:val="yellow"/>
              </w:rPr>
              <w:t>须及时告知</w:t>
            </w:r>
            <w:r w:rsidRPr="00DB3C6E">
              <w:rPr>
                <w:rFonts w:ascii="宋体" w:hAnsi="宋体" w:hint="eastAsia"/>
                <w:sz w:val="18"/>
                <w:szCs w:val="18"/>
                <w:highlight w:val="yellow"/>
              </w:rPr>
              <w:t>本公司</w:t>
            </w:r>
            <w:r w:rsidRPr="00DB3C6E">
              <w:rPr>
                <w:rFonts w:ascii="宋体" w:hAnsi="宋体"/>
                <w:sz w:val="18"/>
                <w:szCs w:val="18"/>
                <w:highlight w:val="yellow"/>
              </w:rPr>
              <w:t xml:space="preserve"> </w:t>
            </w:r>
          </w:p>
          <w:p w:rsidR="001D26E8" w:rsidRPr="008E301D" w:rsidRDefault="001D26E8" w:rsidP="00BA2425">
            <w:pPr>
              <w:adjustRightInd w:val="0"/>
              <w:snapToGrid w:val="0"/>
              <w:spacing w:line="320" w:lineRule="exact"/>
              <w:rPr>
                <w:rFonts w:ascii="宋体"/>
                <w:sz w:val="18"/>
                <w:szCs w:val="18"/>
              </w:rPr>
            </w:pPr>
          </w:p>
        </w:tc>
        <w:tc>
          <w:tcPr>
            <w:tcW w:w="1843" w:type="dxa"/>
          </w:tcPr>
          <w:p w:rsidR="00FC43FE" w:rsidRDefault="00BA2425" w:rsidP="00D71C70">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1、增加“大股东”的定义。</w:t>
            </w:r>
          </w:p>
          <w:p w:rsidR="00BA2425" w:rsidRDefault="00BA2425" w:rsidP="00BA2425">
            <w:r>
              <w:rPr>
                <w:rFonts w:hint="eastAsia"/>
              </w:rPr>
              <w:lastRenderedPageBreak/>
              <w:t>2</w:t>
            </w:r>
            <w:r>
              <w:rPr>
                <w:rFonts w:hint="eastAsia"/>
              </w:rPr>
              <w:t>、针对大股东及特定股东增加减持方面的风险揭示。</w:t>
            </w:r>
          </w:p>
          <w:p w:rsidR="00BA2425" w:rsidRPr="00BA2425" w:rsidRDefault="00BA2425" w:rsidP="00BA2425">
            <w:r>
              <w:rPr>
                <w:rFonts w:hint="eastAsia"/>
              </w:rPr>
              <w:t>3</w:t>
            </w:r>
            <w:r>
              <w:rPr>
                <w:rFonts w:hint="eastAsia"/>
              </w:rPr>
              <w:t>、增加大股东的一致行动人方面的风险揭示。</w:t>
            </w:r>
          </w:p>
        </w:tc>
      </w:tr>
      <w:tr w:rsidR="00BA2425" w:rsidRPr="0092098C" w:rsidTr="003B1405">
        <w:trPr>
          <w:jc w:val="center"/>
        </w:trPr>
        <w:tc>
          <w:tcPr>
            <w:tcW w:w="7089" w:type="dxa"/>
          </w:tcPr>
          <w:p w:rsidR="00BA2425" w:rsidRDefault="00BA2425" w:rsidP="003B1405">
            <w:pPr>
              <w:adjustRightInd w:val="0"/>
              <w:snapToGrid w:val="0"/>
              <w:spacing w:line="320" w:lineRule="exact"/>
              <w:rPr>
                <w:rFonts w:ascii="宋体"/>
                <w:sz w:val="18"/>
                <w:szCs w:val="18"/>
              </w:rPr>
            </w:pPr>
          </w:p>
        </w:tc>
        <w:tc>
          <w:tcPr>
            <w:tcW w:w="7087" w:type="dxa"/>
          </w:tcPr>
          <w:p w:rsidR="00BA2425" w:rsidRDefault="00BA2425" w:rsidP="00BA2425">
            <w:pPr>
              <w:adjustRightInd w:val="0"/>
              <w:snapToGrid w:val="0"/>
              <w:spacing w:line="320" w:lineRule="exact"/>
              <w:rPr>
                <w:rFonts w:ascii="宋体"/>
                <w:b/>
                <w:sz w:val="18"/>
                <w:szCs w:val="18"/>
              </w:rPr>
            </w:pPr>
            <w:r w:rsidRPr="001D26E8">
              <w:rPr>
                <w:rFonts w:ascii="宋体" w:hint="eastAsia"/>
                <w:b/>
                <w:sz w:val="18"/>
                <w:szCs w:val="18"/>
              </w:rPr>
              <w:t>（六）适当性管理相关风险：您在本公司开展约定购回式证券交易期间，不满足监管机构或本公司适当性管理要求的，本公司有权采取拒绝受理您的约定购回式证券初始交易申请。由此可能造成的损失，由您自行承担。</w:t>
            </w:r>
          </w:p>
          <w:p w:rsidR="00BA2425" w:rsidRDefault="00BA2425" w:rsidP="008E301D">
            <w:pPr>
              <w:adjustRightInd w:val="0"/>
              <w:snapToGrid w:val="0"/>
              <w:spacing w:line="320" w:lineRule="exact"/>
              <w:rPr>
                <w:rFonts w:ascii="宋体"/>
                <w:sz w:val="18"/>
                <w:szCs w:val="18"/>
              </w:rPr>
            </w:pPr>
          </w:p>
        </w:tc>
        <w:tc>
          <w:tcPr>
            <w:tcW w:w="1843" w:type="dxa"/>
          </w:tcPr>
          <w:p w:rsidR="00BA2425" w:rsidRDefault="00BA2425" w:rsidP="00D71C70">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本条新增。增加适当性管理方面的风险揭示。</w:t>
            </w:r>
          </w:p>
        </w:tc>
      </w:tr>
      <w:tr w:rsidR="00BA2425" w:rsidRPr="0092098C" w:rsidTr="003B1405">
        <w:trPr>
          <w:jc w:val="center"/>
        </w:trPr>
        <w:tc>
          <w:tcPr>
            <w:tcW w:w="7089" w:type="dxa"/>
          </w:tcPr>
          <w:p w:rsidR="00BA2425" w:rsidRDefault="00BA2425" w:rsidP="003B1405">
            <w:pPr>
              <w:adjustRightInd w:val="0"/>
              <w:snapToGrid w:val="0"/>
              <w:spacing w:line="320" w:lineRule="exact"/>
              <w:rPr>
                <w:rFonts w:ascii="宋体"/>
                <w:sz w:val="18"/>
                <w:szCs w:val="18"/>
              </w:rPr>
            </w:pPr>
            <w:r w:rsidRPr="001D26E8">
              <w:rPr>
                <w:rFonts w:ascii="宋体" w:hint="eastAsia"/>
                <w:sz w:val="18"/>
                <w:szCs w:val="18"/>
              </w:rPr>
              <w:t>（十）标的证券持续停牌的价格重估风险： 在标的证券持续停牌</w:t>
            </w:r>
            <w:r w:rsidRPr="001D26E8">
              <w:rPr>
                <w:rFonts w:ascii="宋体" w:hint="eastAsia"/>
                <w:sz w:val="18"/>
                <w:szCs w:val="18"/>
                <w:u w:val="single"/>
              </w:rPr>
              <w:t>5个交易日（含）以上的情况下</w:t>
            </w:r>
            <w:r w:rsidRPr="001D26E8">
              <w:rPr>
                <w:rFonts w:ascii="宋体" w:hint="eastAsia"/>
                <w:sz w:val="18"/>
                <w:szCs w:val="18"/>
              </w:rPr>
              <w:t>，本公司有权按照客户协议约定的估值方式，对标的证券进行估值，并据此重新计算约定购回式证券交易的履约保障比例，价格重估后的履约保障比例低于最低履约</w:t>
            </w:r>
            <w:r w:rsidRPr="001D26E8">
              <w:rPr>
                <w:rFonts w:ascii="宋体" w:hint="eastAsia"/>
                <w:sz w:val="18"/>
                <w:szCs w:val="18"/>
              </w:rPr>
              <w:lastRenderedPageBreak/>
              <w:t>保障比例的，您可能面临提前购回或违约的风险。</w:t>
            </w:r>
          </w:p>
        </w:tc>
        <w:tc>
          <w:tcPr>
            <w:tcW w:w="7087" w:type="dxa"/>
          </w:tcPr>
          <w:p w:rsidR="00BA2425" w:rsidRPr="001D26E8" w:rsidRDefault="00BA2425" w:rsidP="00BA2425">
            <w:pPr>
              <w:adjustRightInd w:val="0"/>
              <w:snapToGrid w:val="0"/>
              <w:spacing w:line="320" w:lineRule="exact"/>
              <w:rPr>
                <w:rFonts w:ascii="宋体"/>
                <w:b/>
                <w:sz w:val="18"/>
                <w:szCs w:val="18"/>
              </w:rPr>
            </w:pPr>
            <w:r w:rsidRPr="001D26E8">
              <w:rPr>
                <w:rFonts w:ascii="宋体" w:hint="eastAsia"/>
                <w:sz w:val="18"/>
                <w:szCs w:val="18"/>
              </w:rPr>
              <w:lastRenderedPageBreak/>
              <w:t>（十一）标的证券持续停牌的价格重估风险： 在标的证券持续停牌</w:t>
            </w:r>
            <w:r w:rsidRPr="001D26E8">
              <w:rPr>
                <w:rFonts w:ascii="宋体" w:hint="eastAsia"/>
                <w:b/>
                <w:sz w:val="18"/>
                <w:szCs w:val="18"/>
              </w:rPr>
              <w:t>期间</w:t>
            </w:r>
            <w:r w:rsidRPr="001D26E8">
              <w:rPr>
                <w:rFonts w:ascii="宋体" w:hint="eastAsia"/>
                <w:sz w:val="18"/>
                <w:szCs w:val="18"/>
              </w:rPr>
              <w:t>，本公司有权按照客户协议约定的估值方式，对标的证券进行估值，并据此重新计算约定购回式证券交易的履约保障比例，价格重估后的</w:t>
            </w:r>
            <w:r w:rsidRPr="001D26E8">
              <w:rPr>
                <w:rFonts w:ascii="宋体" w:hint="eastAsia"/>
                <w:b/>
                <w:sz w:val="18"/>
                <w:szCs w:val="18"/>
              </w:rPr>
              <w:t>日终</w:t>
            </w:r>
            <w:r w:rsidRPr="001D26E8">
              <w:rPr>
                <w:rFonts w:ascii="宋体" w:hint="eastAsia"/>
                <w:sz w:val="18"/>
                <w:szCs w:val="18"/>
              </w:rPr>
              <w:t>履约保障比例低于最低履约保障比例的，您可能</w:t>
            </w:r>
            <w:r w:rsidRPr="001D26E8">
              <w:rPr>
                <w:rFonts w:ascii="宋体" w:hint="eastAsia"/>
                <w:sz w:val="18"/>
                <w:szCs w:val="18"/>
              </w:rPr>
              <w:lastRenderedPageBreak/>
              <w:t>面临提前购回或违约的风险。</w:t>
            </w:r>
          </w:p>
        </w:tc>
        <w:tc>
          <w:tcPr>
            <w:tcW w:w="1843" w:type="dxa"/>
          </w:tcPr>
          <w:p w:rsidR="00BA2425" w:rsidRDefault="0098752F" w:rsidP="0098752F">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将“需停牌5个交易日后有权估值”变更为“停牌期间</w:t>
            </w:r>
            <w:r>
              <w:rPr>
                <w:rFonts w:asciiTheme="minorEastAsia" w:eastAsiaTheme="minorEastAsia" w:hAnsiTheme="minorEastAsia" w:hint="eastAsia"/>
                <w:sz w:val="21"/>
                <w:szCs w:val="21"/>
              </w:rPr>
              <w:lastRenderedPageBreak/>
              <w:t>有权估值”</w:t>
            </w:r>
          </w:p>
        </w:tc>
      </w:tr>
      <w:tr w:rsidR="00FC43FE" w:rsidRPr="0092098C" w:rsidTr="003B1405">
        <w:trPr>
          <w:jc w:val="center"/>
        </w:trPr>
        <w:tc>
          <w:tcPr>
            <w:tcW w:w="7089" w:type="dxa"/>
          </w:tcPr>
          <w:p w:rsidR="00FC43FE" w:rsidRPr="007E6004" w:rsidRDefault="001D26E8" w:rsidP="003B1405">
            <w:pPr>
              <w:adjustRightInd w:val="0"/>
              <w:snapToGrid w:val="0"/>
              <w:spacing w:line="320" w:lineRule="exact"/>
              <w:rPr>
                <w:rFonts w:ascii="宋体"/>
                <w:sz w:val="18"/>
                <w:szCs w:val="18"/>
              </w:rPr>
            </w:pPr>
            <w:r>
              <w:rPr>
                <w:rFonts w:ascii="宋体" w:hint="eastAsia"/>
                <w:sz w:val="18"/>
                <w:szCs w:val="18"/>
              </w:rPr>
              <w:lastRenderedPageBreak/>
              <w:t>无</w:t>
            </w:r>
          </w:p>
        </w:tc>
        <w:tc>
          <w:tcPr>
            <w:tcW w:w="7087" w:type="dxa"/>
          </w:tcPr>
          <w:p w:rsidR="00FC43FE" w:rsidRPr="007E6004" w:rsidRDefault="001D26E8" w:rsidP="007E6004">
            <w:pPr>
              <w:adjustRightInd w:val="0"/>
              <w:snapToGrid w:val="0"/>
              <w:spacing w:line="320" w:lineRule="exact"/>
              <w:rPr>
                <w:rFonts w:ascii="宋体"/>
                <w:b/>
                <w:sz w:val="18"/>
                <w:szCs w:val="18"/>
              </w:rPr>
            </w:pPr>
            <w:r w:rsidRPr="001D26E8">
              <w:rPr>
                <w:rFonts w:ascii="宋体" w:hint="eastAsia"/>
                <w:b/>
                <w:sz w:val="18"/>
                <w:szCs w:val="18"/>
              </w:rPr>
              <w:t xml:space="preserve">　</w:t>
            </w:r>
            <w:r>
              <w:rPr>
                <w:rFonts w:ascii="宋体" w:hint="eastAsia"/>
                <w:b/>
                <w:sz w:val="18"/>
                <w:szCs w:val="18"/>
              </w:rPr>
              <w:t xml:space="preserve">  </w:t>
            </w:r>
            <w:r w:rsidRPr="001D26E8">
              <w:rPr>
                <w:rFonts w:ascii="宋体" w:hint="eastAsia"/>
                <w:b/>
                <w:sz w:val="18"/>
                <w:szCs w:val="18"/>
              </w:rPr>
              <w:t>本人（机构）确认已阅读并理解本合同及风险揭示书的全部内部，充分了解约定购回式证券交易的业务规则。本人具有相应的风险承受能力，自愿承担参与该业务的各种风险和损失。</w:t>
            </w:r>
          </w:p>
        </w:tc>
        <w:tc>
          <w:tcPr>
            <w:tcW w:w="1843" w:type="dxa"/>
          </w:tcPr>
          <w:p w:rsidR="00FC43FE" w:rsidRPr="00D71C70" w:rsidRDefault="0098752F" w:rsidP="00D71C70">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本条新增。</w:t>
            </w:r>
          </w:p>
        </w:tc>
      </w:tr>
      <w:tr w:rsidR="001D26E8" w:rsidRPr="0092098C" w:rsidTr="003B1405">
        <w:trPr>
          <w:jc w:val="center"/>
        </w:trPr>
        <w:tc>
          <w:tcPr>
            <w:tcW w:w="7089" w:type="dxa"/>
          </w:tcPr>
          <w:p w:rsidR="001D26E8" w:rsidRPr="001D26E8" w:rsidRDefault="001D26E8" w:rsidP="001D26E8">
            <w:pPr>
              <w:adjustRightInd w:val="0"/>
              <w:snapToGrid w:val="0"/>
              <w:spacing w:line="320" w:lineRule="exact"/>
              <w:jc w:val="center"/>
              <w:rPr>
                <w:rFonts w:ascii="宋体"/>
                <w:b/>
                <w:sz w:val="32"/>
                <w:szCs w:val="32"/>
              </w:rPr>
            </w:pPr>
            <w:r w:rsidRPr="001D26E8">
              <w:rPr>
                <w:b/>
                <w:sz w:val="32"/>
                <w:szCs w:val="32"/>
              </w:rPr>
              <w:t>第一章</w:t>
            </w:r>
            <w:r w:rsidRPr="001D26E8">
              <w:rPr>
                <w:rFonts w:hint="eastAsia"/>
                <w:b/>
                <w:sz w:val="32"/>
                <w:szCs w:val="32"/>
              </w:rPr>
              <w:t xml:space="preserve">  </w:t>
            </w:r>
            <w:r w:rsidRPr="001D26E8">
              <w:rPr>
                <w:rFonts w:hint="eastAsia"/>
                <w:b/>
                <w:sz w:val="32"/>
                <w:szCs w:val="32"/>
              </w:rPr>
              <w:t>释义与定义</w:t>
            </w:r>
          </w:p>
        </w:tc>
        <w:tc>
          <w:tcPr>
            <w:tcW w:w="7087" w:type="dxa"/>
          </w:tcPr>
          <w:p w:rsidR="001D26E8" w:rsidRPr="001D26E8" w:rsidRDefault="001D26E8" w:rsidP="00E7759A">
            <w:pPr>
              <w:adjustRightInd w:val="0"/>
              <w:snapToGrid w:val="0"/>
              <w:spacing w:line="320" w:lineRule="exact"/>
              <w:jc w:val="center"/>
              <w:rPr>
                <w:rFonts w:ascii="宋体"/>
                <w:b/>
                <w:sz w:val="32"/>
                <w:szCs w:val="32"/>
              </w:rPr>
            </w:pPr>
            <w:r w:rsidRPr="001D26E8">
              <w:rPr>
                <w:b/>
                <w:sz w:val="32"/>
                <w:szCs w:val="32"/>
              </w:rPr>
              <w:t>第一章</w:t>
            </w:r>
            <w:r w:rsidRPr="001D26E8">
              <w:rPr>
                <w:rFonts w:hint="eastAsia"/>
                <w:b/>
                <w:sz w:val="32"/>
                <w:szCs w:val="32"/>
              </w:rPr>
              <w:t xml:space="preserve">  </w:t>
            </w:r>
            <w:r w:rsidRPr="001D26E8">
              <w:rPr>
                <w:rFonts w:hint="eastAsia"/>
                <w:b/>
                <w:sz w:val="32"/>
                <w:szCs w:val="32"/>
              </w:rPr>
              <w:t>释义与定义</w:t>
            </w:r>
          </w:p>
        </w:tc>
        <w:tc>
          <w:tcPr>
            <w:tcW w:w="1843" w:type="dxa"/>
          </w:tcPr>
          <w:p w:rsidR="001D26E8" w:rsidRPr="00D71C70" w:rsidRDefault="001D26E8" w:rsidP="00D71C70">
            <w:pPr>
              <w:pStyle w:val="3"/>
              <w:keepNext w:val="0"/>
              <w:keepLines w:val="0"/>
              <w:spacing w:before="0" w:after="0" w:line="240" w:lineRule="auto"/>
              <w:jc w:val="left"/>
              <w:outlineLvl w:val="2"/>
              <w:rPr>
                <w:rFonts w:asciiTheme="minorEastAsia" w:eastAsiaTheme="minorEastAsia" w:hAnsiTheme="minorEastAsia"/>
                <w:sz w:val="21"/>
                <w:szCs w:val="21"/>
              </w:rPr>
            </w:pPr>
          </w:p>
        </w:tc>
      </w:tr>
      <w:tr w:rsidR="001D26E8" w:rsidRPr="0092098C" w:rsidTr="003B1405">
        <w:trPr>
          <w:jc w:val="center"/>
        </w:trPr>
        <w:tc>
          <w:tcPr>
            <w:tcW w:w="7089" w:type="dxa"/>
          </w:tcPr>
          <w:p w:rsidR="001D26E8" w:rsidRDefault="001D26E8" w:rsidP="003B1405">
            <w:pPr>
              <w:adjustRightInd w:val="0"/>
              <w:snapToGrid w:val="0"/>
              <w:spacing w:line="320" w:lineRule="exact"/>
              <w:rPr>
                <w:rFonts w:ascii="宋体"/>
                <w:sz w:val="18"/>
                <w:szCs w:val="18"/>
              </w:rPr>
            </w:pPr>
            <w:r w:rsidRPr="001D26E8">
              <w:rPr>
                <w:rFonts w:ascii="宋体" w:hint="eastAsia"/>
                <w:sz w:val="18"/>
                <w:szCs w:val="18"/>
              </w:rPr>
              <w:t>(十四)交易履约保障比例</w:t>
            </w:r>
          </w:p>
          <w:p w:rsidR="001D26E8" w:rsidRDefault="001D26E8" w:rsidP="003B1405">
            <w:pPr>
              <w:adjustRightInd w:val="0"/>
              <w:snapToGrid w:val="0"/>
              <w:spacing w:line="320" w:lineRule="exact"/>
              <w:rPr>
                <w:rFonts w:ascii="宋体"/>
                <w:sz w:val="18"/>
                <w:szCs w:val="18"/>
              </w:rPr>
            </w:pPr>
            <w:r>
              <w:rPr>
                <w:rFonts w:ascii="宋体" w:hint="eastAsia"/>
                <w:sz w:val="18"/>
                <w:szCs w:val="18"/>
              </w:rPr>
              <w:t>……</w:t>
            </w:r>
          </w:p>
          <w:p w:rsidR="001D26E8" w:rsidRPr="007E6004" w:rsidRDefault="001D26E8" w:rsidP="003B1405">
            <w:pPr>
              <w:adjustRightInd w:val="0"/>
              <w:snapToGrid w:val="0"/>
              <w:spacing w:line="320" w:lineRule="exact"/>
              <w:rPr>
                <w:rFonts w:ascii="宋体"/>
                <w:sz w:val="18"/>
                <w:szCs w:val="18"/>
              </w:rPr>
            </w:pPr>
            <w:r w:rsidRPr="001D26E8">
              <w:rPr>
                <w:rFonts w:ascii="宋体" w:hint="eastAsia"/>
                <w:sz w:val="18"/>
                <w:szCs w:val="18"/>
              </w:rPr>
              <w:t>当交易履约保障比例低于最低履约保障比例时，甲方应按本协议约定提前购回或采取履约保障措施。</w:t>
            </w:r>
          </w:p>
        </w:tc>
        <w:tc>
          <w:tcPr>
            <w:tcW w:w="7087" w:type="dxa"/>
          </w:tcPr>
          <w:p w:rsidR="001D26E8" w:rsidRDefault="001D26E8" w:rsidP="001D26E8">
            <w:pPr>
              <w:adjustRightInd w:val="0"/>
              <w:snapToGrid w:val="0"/>
              <w:spacing w:line="320" w:lineRule="exact"/>
              <w:rPr>
                <w:rFonts w:ascii="宋体"/>
                <w:sz w:val="18"/>
                <w:szCs w:val="18"/>
              </w:rPr>
            </w:pPr>
            <w:r w:rsidRPr="001D26E8">
              <w:rPr>
                <w:rFonts w:ascii="宋体" w:hint="eastAsia"/>
                <w:sz w:val="18"/>
                <w:szCs w:val="18"/>
              </w:rPr>
              <w:t>(十四)交易履约保障比例</w:t>
            </w:r>
          </w:p>
          <w:p w:rsidR="001D26E8" w:rsidRDefault="001D26E8" w:rsidP="001D26E8">
            <w:pPr>
              <w:adjustRightInd w:val="0"/>
              <w:snapToGrid w:val="0"/>
              <w:spacing w:line="320" w:lineRule="exact"/>
              <w:rPr>
                <w:rFonts w:ascii="宋体"/>
                <w:sz w:val="18"/>
                <w:szCs w:val="18"/>
              </w:rPr>
            </w:pPr>
            <w:r>
              <w:rPr>
                <w:rFonts w:ascii="宋体" w:hint="eastAsia"/>
                <w:sz w:val="18"/>
                <w:szCs w:val="18"/>
              </w:rPr>
              <w:t>……</w:t>
            </w:r>
          </w:p>
          <w:p w:rsidR="001D26E8" w:rsidRPr="001D26E8" w:rsidRDefault="001D26E8" w:rsidP="001D26E8">
            <w:pPr>
              <w:adjustRightInd w:val="0"/>
              <w:snapToGrid w:val="0"/>
              <w:spacing w:line="320" w:lineRule="exact"/>
              <w:rPr>
                <w:rFonts w:ascii="宋体"/>
                <w:sz w:val="18"/>
                <w:szCs w:val="18"/>
              </w:rPr>
            </w:pPr>
            <w:r w:rsidRPr="001D26E8">
              <w:rPr>
                <w:rFonts w:ascii="宋体" w:hint="eastAsia"/>
                <w:sz w:val="18"/>
                <w:szCs w:val="18"/>
              </w:rPr>
              <w:t>当</w:t>
            </w:r>
            <w:r w:rsidRPr="001D26E8">
              <w:rPr>
                <w:rFonts w:ascii="宋体" w:hint="eastAsia"/>
                <w:b/>
                <w:sz w:val="18"/>
                <w:szCs w:val="18"/>
              </w:rPr>
              <w:t>日终清算后</w:t>
            </w:r>
            <w:r w:rsidRPr="001D26E8">
              <w:rPr>
                <w:rFonts w:ascii="宋体" w:hint="eastAsia"/>
                <w:sz w:val="18"/>
                <w:szCs w:val="18"/>
              </w:rPr>
              <w:t>交易履约保障比例低于最低履约保障比例时，甲方应按本协议约定提前购回或采取履约保障措施。</w:t>
            </w:r>
          </w:p>
        </w:tc>
        <w:tc>
          <w:tcPr>
            <w:tcW w:w="1843" w:type="dxa"/>
          </w:tcPr>
          <w:p w:rsidR="001D26E8" w:rsidRPr="00D71C70" w:rsidRDefault="0098752F" w:rsidP="00D71C70">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修订相关描述，明确交易履约保障比例为日终清算后的履约保障比例。</w:t>
            </w:r>
          </w:p>
        </w:tc>
      </w:tr>
      <w:tr w:rsidR="001D26E8" w:rsidRPr="0092098C" w:rsidTr="003B1405">
        <w:trPr>
          <w:jc w:val="center"/>
        </w:trPr>
        <w:tc>
          <w:tcPr>
            <w:tcW w:w="7089" w:type="dxa"/>
          </w:tcPr>
          <w:p w:rsidR="001D26E8" w:rsidRPr="007E6004" w:rsidRDefault="001D26E8" w:rsidP="003B1405">
            <w:pPr>
              <w:adjustRightInd w:val="0"/>
              <w:snapToGrid w:val="0"/>
              <w:spacing w:line="320" w:lineRule="exact"/>
              <w:rPr>
                <w:rFonts w:ascii="宋体"/>
                <w:sz w:val="18"/>
                <w:szCs w:val="18"/>
              </w:rPr>
            </w:pPr>
            <w:r w:rsidRPr="001D26E8">
              <w:rPr>
                <w:rFonts w:ascii="宋体" w:hint="eastAsia"/>
                <w:sz w:val="18"/>
                <w:szCs w:val="18"/>
              </w:rPr>
              <w:t>(十六)《交易协议书》：指甲乙双方就每笔约定购回式证券交易签定的协议。交易协议书包括但不限于本次交易的初始交易日、购回交易日、标的证券品种及数量、初始交易成交金额、购回交易成交金额、购回价格、最低履约保障比例</w:t>
            </w:r>
            <w:r w:rsidRPr="001D26E8">
              <w:rPr>
                <w:rFonts w:ascii="宋体" w:hint="eastAsia"/>
                <w:sz w:val="18"/>
                <w:szCs w:val="18"/>
                <w:u w:val="single"/>
              </w:rPr>
              <w:t>及</w:t>
            </w:r>
            <w:r w:rsidRPr="001D26E8">
              <w:rPr>
                <w:rFonts w:ascii="宋体" w:hint="eastAsia"/>
                <w:sz w:val="18"/>
                <w:szCs w:val="18"/>
              </w:rPr>
              <w:t>预警履约保障比例等。</w:t>
            </w:r>
          </w:p>
        </w:tc>
        <w:tc>
          <w:tcPr>
            <w:tcW w:w="7087" w:type="dxa"/>
          </w:tcPr>
          <w:p w:rsidR="001D26E8" w:rsidRPr="001D26E8" w:rsidRDefault="001D26E8" w:rsidP="007E6004">
            <w:pPr>
              <w:adjustRightInd w:val="0"/>
              <w:snapToGrid w:val="0"/>
              <w:spacing w:line="320" w:lineRule="exact"/>
              <w:rPr>
                <w:rFonts w:ascii="宋体"/>
                <w:sz w:val="18"/>
                <w:szCs w:val="18"/>
              </w:rPr>
            </w:pPr>
            <w:r w:rsidRPr="001D26E8">
              <w:rPr>
                <w:rFonts w:ascii="宋体" w:hint="eastAsia"/>
                <w:sz w:val="18"/>
                <w:szCs w:val="18"/>
              </w:rPr>
              <w:t>(十六)《交易协议书》：指甲乙双方就每笔约定购回式证券交易签定的协议。交易协议书包括但不限于本次交易的初始交易日、购回交易日、标的证券品种及数量、初始交易成交金额、购回交易成交金额、购回价格、最低履约保障比例</w:t>
            </w:r>
            <w:r w:rsidRPr="001D26E8">
              <w:rPr>
                <w:rFonts w:ascii="宋体" w:hint="eastAsia"/>
                <w:b/>
                <w:sz w:val="18"/>
                <w:szCs w:val="18"/>
              </w:rPr>
              <w:t>、</w:t>
            </w:r>
            <w:r w:rsidRPr="001D26E8">
              <w:rPr>
                <w:rFonts w:ascii="宋体" w:hint="eastAsia"/>
                <w:sz w:val="18"/>
                <w:szCs w:val="18"/>
              </w:rPr>
              <w:t>预警履约保障比例</w:t>
            </w:r>
            <w:r w:rsidRPr="001D26E8">
              <w:rPr>
                <w:rFonts w:ascii="宋体" w:hint="eastAsia"/>
                <w:b/>
                <w:sz w:val="18"/>
                <w:szCs w:val="18"/>
              </w:rPr>
              <w:t>及备注条款</w:t>
            </w:r>
            <w:r w:rsidRPr="001D26E8">
              <w:rPr>
                <w:rFonts w:ascii="宋体" w:hint="eastAsia"/>
                <w:sz w:val="18"/>
                <w:szCs w:val="18"/>
              </w:rPr>
              <w:t>等。</w:t>
            </w:r>
          </w:p>
        </w:tc>
        <w:tc>
          <w:tcPr>
            <w:tcW w:w="1843" w:type="dxa"/>
          </w:tcPr>
          <w:p w:rsidR="001D26E8" w:rsidRPr="00D71C70" w:rsidRDefault="006175C1" w:rsidP="00D71C70">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修订相关描述。</w:t>
            </w:r>
          </w:p>
        </w:tc>
      </w:tr>
      <w:tr w:rsidR="001D26E8" w:rsidRPr="0092098C" w:rsidTr="003B1405">
        <w:trPr>
          <w:jc w:val="center"/>
        </w:trPr>
        <w:tc>
          <w:tcPr>
            <w:tcW w:w="7089" w:type="dxa"/>
          </w:tcPr>
          <w:p w:rsidR="001D26E8" w:rsidRPr="001D26E8" w:rsidRDefault="001D26E8" w:rsidP="001D26E8">
            <w:pPr>
              <w:adjustRightInd w:val="0"/>
              <w:snapToGrid w:val="0"/>
              <w:spacing w:line="320" w:lineRule="exact"/>
              <w:jc w:val="center"/>
              <w:rPr>
                <w:b/>
                <w:sz w:val="32"/>
                <w:szCs w:val="32"/>
              </w:rPr>
            </w:pPr>
            <w:r w:rsidRPr="001D26E8">
              <w:rPr>
                <w:rFonts w:hint="eastAsia"/>
                <w:b/>
                <w:sz w:val="32"/>
                <w:szCs w:val="32"/>
              </w:rPr>
              <w:t>第二章</w:t>
            </w:r>
            <w:r w:rsidRPr="001D26E8">
              <w:rPr>
                <w:rFonts w:hint="eastAsia"/>
                <w:b/>
                <w:sz w:val="32"/>
                <w:szCs w:val="32"/>
              </w:rPr>
              <w:t xml:space="preserve"> </w:t>
            </w:r>
            <w:r w:rsidRPr="001D26E8">
              <w:rPr>
                <w:rFonts w:hint="eastAsia"/>
                <w:b/>
                <w:sz w:val="32"/>
                <w:szCs w:val="32"/>
              </w:rPr>
              <w:t>声明与保证</w:t>
            </w:r>
          </w:p>
        </w:tc>
        <w:tc>
          <w:tcPr>
            <w:tcW w:w="7087" w:type="dxa"/>
          </w:tcPr>
          <w:p w:rsidR="001D26E8" w:rsidRPr="001D26E8" w:rsidRDefault="001D26E8" w:rsidP="00E7759A">
            <w:pPr>
              <w:adjustRightInd w:val="0"/>
              <w:snapToGrid w:val="0"/>
              <w:spacing w:line="320" w:lineRule="exact"/>
              <w:jc w:val="center"/>
              <w:rPr>
                <w:b/>
                <w:sz w:val="32"/>
                <w:szCs w:val="32"/>
              </w:rPr>
            </w:pPr>
            <w:r w:rsidRPr="001D26E8">
              <w:rPr>
                <w:rFonts w:hint="eastAsia"/>
                <w:b/>
                <w:sz w:val="32"/>
                <w:szCs w:val="32"/>
              </w:rPr>
              <w:t>第二章</w:t>
            </w:r>
            <w:r w:rsidRPr="001D26E8">
              <w:rPr>
                <w:rFonts w:hint="eastAsia"/>
                <w:b/>
                <w:sz w:val="32"/>
                <w:szCs w:val="32"/>
              </w:rPr>
              <w:t xml:space="preserve"> </w:t>
            </w:r>
            <w:r w:rsidRPr="001D26E8">
              <w:rPr>
                <w:rFonts w:hint="eastAsia"/>
                <w:b/>
                <w:sz w:val="32"/>
                <w:szCs w:val="32"/>
              </w:rPr>
              <w:t>声明与保证</w:t>
            </w:r>
          </w:p>
        </w:tc>
        <w:tc>
          <w:tcPr>
            <w:tcW w:w="1843" w:type="dxa"/>
          </w:tcPr>
          <w:p w:rsidR="001D26E8" w:rsidRPr="00D71C70" w:rsidRDefault="001D26E8" w:rsidP="00D71C70">
            <w:pPr>
              <w:pStyle w:val="3"/>
              <w:keepNext w:val="0"/>
              <w:keepLines w:val="0"/>
              <w:spacing w:before="0" w:after="0" w:line="240" w:lineRule="auto"/>
              <w:jc w:val="left"/>
              <w:outlineLvl w:val="2"/>
              <w:rPr>
                <w:rFonts w:asciiTheme="minorEastAsia" w:eastAsiaTheme="minorEastAsia" w:hAnsiTheme="minorEastAsia"/>
                <w:sz w:val="21"/>
                <w:szCs w:val="21"/>
              </w:rPr>
            </w:pPr>
          </w:p>
        </w:tc>
      </w:tr>
      <w:tr w:rsidR="001D26E8" w:rsidRPr="0092098C" w:rsidTr="003B1405">
        <w:trPr>
          <w:jc w:val="center"/>
        </w:trPr>
        <w:tc>
          <w:tcPr>
            <w:tcW w:w="7089" w:type="dxa"/>
          </w:tcPr>
          <w:p w:rsidR="001D61C4" w:rsidRDefault="001D61C4" w:rsidP="003B1405">
            <w:pPr>
              <w:adjustRightInd w:val="0"/>
              <w:snapToGrid w:val="0"/>
              <w:spacing w:line="320" w:lineRule="exact"/>
              <w:rPr>
                <w:rFonts w:ascii="宋体"/>
                <w:sz w:val="18"/>
                <w:szCs w:val="18"/>
              </w:rPr>
            </w:pPr>
            <w:r w:rsidRPr="001D61C4">
              <w:rPr>
                <w:rFonts w:ascii="宋体" w:hint="eastAsia"/>
                <w:sz w:val="18"/>
                <w:szCs w:val="18"/>
              </w:rPr>
              <w:t>第二条 甲方向乙方作如下声明与保证：</w:t>
            </w:r>
          </w:p>
          <w:p w:rsidR="001D61C4" w:rsidRDefault="001D61C4" w:rsidP="003B1405">
            <w:pPr>
              <w:adjustRightInd w:val="0"/>
              <w:snapToGrid w:val="0"/>
              <w:spacing w:line="320" w:lineRule="exact"/>
              <w:rPr>
                <w:rFonts w:ascii="宋体"/>
                <w:sz w:val="18"/>
                <w:szCs w:val="18"/>
              </w:rPr>
            </w:pPr>
            <w:r>
              <w:rPr>
                <w:rFonts w:ascii="宋体" w:hint="eastAsia"/>
                <w:sz w:val="18"/>
                <w:szCs w:val="18"/>
              </w:rPr>
              <w:t>……</w:t>
            </w:r>
          </w:p>
          <w:p w:rsidR="001D26E8" w:rsidRDefault="001D26E8" w:rsidP="003B1405">
            <w:pPr>
              <w:adjustRightInd w:val="0"/>
              <w:snapToGrid w:val="0"/>
              <w:spacing w:line="320" w:lineRule="exact"/>
              <w:rPr>
                <w:rFonts w:ascii="宋体"/>
                <w:sz w:val="18"/>
                <w:szCs w:val="18"/>
              </w:rPr>
            </w:pPr>
            <w:r w:rsidRPr="001D26E8">
              <w:rPr>
                <w:rFonts w:ascii="宋体" w:hint="eastAsia"/>
                <w:sz w:val="18"/>
                <w:szCs w:val="18"/>
              </w:rPr>
              <w:t>(五)甲方承诺以真实身份参加约定购回式交易，如实向乙方提供身份证明材料、资信证明文件及其他相关材料，并对所提交的各类信息的真实性、准确性、完整性和合法性负责，信息变更时及时通知乙方。甲方同意乙方以合法方式对甲方的资信状况进行必要的了解</w:t>
            </w:r>
            <w:r w:rsidRPr="001D26E8">
              <w:rPr>
                <w:rFonts w:ascii="宋体" w:hint="eastAsia"/>
                <w:sz w:val="18"/>
                <w:szCs w:val="18"/>
                <w:u w:val="single"/>
              </w:rPr>
              <w:t>，并</w:t>
            </w:r>
            <w:r w:rsidRPr="001D26E8">
              <w:rPr>
                <w:rFonts w:ascii="宋体" w:hint="eastAsia"/>
                <w:sz w:val="18"/>
                <w:szCs w:val="18"/>
              </w:rPr>
              <w:t>同意乙方向监管部门、中国证券业协会、沪深证券交易所、登记结算公司、征信机构等单位报送甲方的约定购回式证券交易数据及其他相关信息。</w:t>
            </w:r>
          </w:p>
          <w:p w:rsidR="001D61C4" w:rsidRDefault="001D61C4" w:rsidP="003B1405">
            <w:pPr>
              <w:adjustRightInd w:val="0"/>
              <w:snapToGrid w:val="0"/>
              <w:spacing w:line="320" w:lineRule="exact"/>
              <w:rPr>
                <w:rFonts w:ascii="宋体"/>
                <w:sz w:val="18"/>
                <w:szCs w:val="18"/>
              </w:rPr>
            </w:pPr>
            <w:r>
              <w:rPr>
                <w:rFonts w:ascii="宋体" w:hint="eastAsia"/>
                <w:sz w:val="18"/>
                <w:szCs w:val="18"/>
              </w:rPr>
              <w:t>……</w:t>
            </w:r>
          </w:p>
          <w:p w:rsidR="001D61C4" w:rsidRPr="007E6004" w:rsidRDefault="001D61C4" w:rsidP="003B1405">
            <w:pPr>
              <w:adjustRightInd w:val="0"/>
              <w:snapToGrid w:val="0"/>
              <w:spacing w:line="320" w:lineRule="exact"/>
              <w:rPr>
                <w:rFonts w:ascii="宋体"/>
                <w:sz w:val="18"/>
                <w:szCs w:val="18"/>
              </w:rPr>
            </w:pPr>
          </w:p>
        </w:tc>
        <w:tc>
          <w:tcPr>
            <w:tcW w:w="7087" w:type="dxa"/>
          </w:tcPr>
          <w:p w:rsidR="001D61C4" w:rsidRDefault="001D61C4" w:rsidP="001D61C4">
            <w:pPr>
              <w:adjustRightInd w:val="0"/>
              <w:snapToGrid w:val="0"/>
              <w:spacing w:line="320" w:lineRule="exact"/>
              <w:rPr>
                <w:rFonts w:ascii="宋体"/>
                <w:sz w:val="18"/>
                <w:szCs w:val="18"/>
              </w:rPr>
            </w:pPr>
            <w:r w:rsidRPr="001D61C4">
              <w:rPr>
                <w:rFonts w:ascii="宋体" w:hint="eastAsia"/>
                <w:sz w:val="18"/>
                <w:szCs w:val="18"/>
              </w:rPr>
              <w:t>第二条 甲方向乙方作如下声明与保证：</w:t>
            </w:r>
          </w:p>
          <w:p w:rsidR="001D61C4" w:rsidRDefault="001D61C4" w:rsidP="007E6004">
            <w:pPr>
              <w:adjustRightInd w:val="0"/>
              <w:snapToGrid w:val="0"/>
              <w:spacing w:line="320" w:lineRule="exact"/>
              <w:rPr>
                <w:rFonts w:ascii="宋体"/>
                <w:sz w:val="18"/>
                <w:szCs w:val="18"/>
              </w:rPr>
            </w:pPr>
            <w:r>
              <w:rPr>
                <w:rFonts w:ascii="宋体" w:hint="eastAsia"/>
                <w:sz w:val="18"/>
                <w:szCs w:val="18"/>
              </w:rPr>
              <w:t>……</w:t>
            </w:r>
          </w:p>
          <w:p w:rsidR="001D26E8" w:rsidRDefault="001D26E8" w:rsidP="007E6004">
            <w:pPr>
              <w:adjustRightInd w:val="0"/>
              <w:snapToGrid w:val="0"/>
              <w:spacing w:line="320" w:lineRule="exact"/>
              <w:rPr>
                <w:rFonts w:ascii="宋体"/>
                <w:sz w:val="18"/>
                <w:szCs w:val="18"/>
              </w:rPr>
            </w:pPr>
            <w:r w:rsidRPr="001D26E8">
              <w:rPr>
                <w:rFonts w:ascii="宋体" w:hint="eastAsia"/>
                <w:sz w:val="18"/>
                <w:szCs w:val="18"/>
              </w:rPr>
              <w:t>(五)甲方承诺以真实身份参加约定购回式交易，如实向乙方提供身份证明材料、资信证明文件及其他相关材料，并对所提交的各类信息的真实性、准确性、完整性和合法性负责，信息变更时及时通知乙方。甲方同意乙方以合法方式对甲方的资信状况进行必要的了解</w:t>
            </w:r>
            <w:r w:rsidRPr="001D26E8">
              <w:rPr>
                <w:rFonts w:ascii="宋体" w:hint="eastAsia"/>
                <w:b/>
                <w:sz w:val="18"/>
                <w:szCs w:val="18"/>
              </w:rPr>
              <w:t>。甲方同意并授权乙方通过中国人民银行征信中心的金融信用信息基础数据库对甲方的信用报告进行查询</w:t>
            </w:r>
            <w:r w:rsidRPr="001D26E8">
              <w:rPr>
                <w:rFonts w:ascii="宋体" w:hint="eastAsia"/>
                <w:sz w:val="18"/>
                <w:szCs w:val="18"/>
              </w:rPr>
              <w:t>，同意乙方向监管部门、中国证券业协会、沪深证券交易所、登记结算公司、</w:t>
            </w:r>
            <w:r w:rsidRPr="001D26E8">
              <w:rPr>
                <w:rFonts w:ascii="宋体" w:hint="eastAsia"/>
                <w:b/>
                <w:sz w:val="18"/>
                <w:szCs w:val="18"/>
              </w:rPr>
              <w:t>人行征信中心等</w:t>
            </w:r>
            <w:r w:rsidRPr="001D26E8">
              <w:rPr>
                <w:rFonts w:ascii="宋体" w:hint="eastAsia"/>
                <w:sz w:val="18"/>
                <w:szCs w:val="18"/>
              </w:rPr>
              <w:t>征信机构等单位报送甲方的约定购回式证券交易数据及其他相关信息。</w:t>
            </w:r>
          </w:p>
          <w:p w:rsidR="001D61C4" w:rsidRPr="001D26E8" w:rsidRDefault="001D61C4" w:rsidP="006175C1">
            <w:pPr>
              <w:adjustRightInd w:val="0"/>
              <w:snapToGrid w:val="0"/>
              <w:spacing w:line="320" w:lineRule="exact"/>
              <w:rPr>
                <w:rFonts w:ascii="宋体"/>
                <w:sz w:val="18"/>
                <w:szCs w:val="18"/>
              </w:rPr>
            </w:pPr>
            <w:r>
              <w:rPr>
                <w:rFonts w:ascii="宋体" w:hint="eastAsia"/>
                <w:sz w:val="18"/>
                <w:szCs w:val="18"/>
              </w:rPr>
              <w:t>……</w:t>
            </w:r>
          </w:p>
        </w:tc>
        <w:tc>
          <w:tcPr>
            <w:tcW w:w="1843" w:type="dxa"/>
          </w:tcPr>
          <w:p w:rsidR="001D26E8" w:rsidRPr="00D71C70" w:rsidRDefault="006175C1" w:rsidP="006175C1">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增加甲方对乙方通过人行征信中心查询或报送相关信息的授权。</w:t>
            </w:r>
          </w:p>
        </w:tc>
      </w:tr>
      <w:tr w:rsidR="006175C1" w:rsidRPr="0092098C" w:rsidTr="003B1405">
        <w:trPr>
          <w:jc w:val="center"/>
        </w:trPr>
        <w:tc>
          <w:tcPr>
            <w:tcW w:w="7089" w:type="dxa"/>
          </w:tcPr>
          <w:p w:rsidR="006175C1" w:rsidRPr="001D61C4" w:rsidRDefault="006175C1" w:rsidP="003B1405">
            <w:pPr>
              <w:adjustRightInd w:val="0"/>
              <w:snapToGrid w:val="0"/>
              <w:spacing w:line="320" w:lineRule="exact"/>
              <w:rPr>
                <w:rFonts w:ascii="宋体"/>
                <w:sz w:val="18"/>
                <w:szCs w:val="18"/>
              </w:rPr>
            </w:pPr>
            <w:r w:rsidRPr="001D61C4">
              <w:rPr>
                <w:rFonts w:ascii="宋体" w:hint="eastAsia"/>
                <w:sz w:val="18"/>
                <w:szCs w:val="18"/>
              </w:rPr>
              <w:lastRenderedPageBreak/>
              <w:t>(八)甲方担任上市公司董事、监事、高级管理人员职务或持有上市公司5%以上股份，应如实向乙方申报其在上市公司的任职及持股情况，</w:t>
            </w:r>
            <w:r w:rsidRPr="001D61C4">
              <w:rPr>
                <w:rFonts w:ascii="宋体" w:hint="eastAsia"/>
                <w:sz w:val="18"/>
                <w:szCs w:val="18"/>
                <w:u w:val="single"/>
              </w:rPr>
              <w:t>承诺遵守相关法律法规对其交易的限制性规定。若甲方因参与约定购回式证券交易而违反相关法律法规的，自行承担一切责任及经济损失。甲方任职或持股情况发生变化的，应及时向乙方申报。</w:t>
            </w:r>
          </w:p>
        </w:tc>
        <w:tc>
          <w:tcPr>
            <w:tcW w:w="7087" w:type="dxa"/>
          </w:tcPr>
          <w:p w:rsidR="006175C1" w:rsidRPr="00D83E12" w:rsidRDefault="006175C1" w:rsidP="006175C1">
            <w:pPr>
              <w:spacing w:line="100" w:lineRule="atLeast"/>
              <w:ind w:leftChars="-37" w:left="-9" w:hangingChars="38" w:hanging="69"/>
              <w:rPr>
                <w:rFonts w:ascii="宋体" w:hAnsi="宋体"/>
                <w:b/>
                <w:sz w:val="18"/>
                <w:szCs w:val="18"/>
                <w:highlight w:val="yellow"/>
              </w:rPr>
            </w:pPr>
            <w:r>
              <w:rPr>
                <w:rFonts w:ascii="宋体" w:hAnsi="宋体" w:hint="eastAsia"/>
                <w:b/>
                <w:sz w:val="18"/>
                <w:szCs w:val="18"/>
                <w:highlight w:val="yellow"/>
              </w:rPr>
              <w:t>（八）</w:t>
            </w:r>
            <w:r w:rsidRPr="006175C1">
              <w:rPr>
                <w:rFonts w:ascii="宋体" w:hAnsi="宋体" w:hint="eastAsia"/>
                <w:sz w:val="18"/>
                <w:szCs w:val="18"/>
                <w:highlight w:val="yellow"/>
              </w:rPr>
              <w:t>甲方担任上市公司董事、监事、高级管理人员职务</w:t>
            </w:r>
            <w:r w:rsidRPr="00DB3C6E">
              <w:rPr>
                <w:rFonts w:ascii="宋体" w:hAnsi="宋体" w:hint="eastAsia"/>
                <w:b/>
                <w:sz w:val="18"/>
                <w:szCs w:val="18"/>
                <w:highlight w:val="yellow"/>
              </w:rPr>
              <w:t>或</w:t>
            </w:r>
            <w:r w:rsidRPr="00466AAF">
              <w:rPr>
                <w:rFonts w:ascii="宋体" w:hAnsi="宋体" w:hint="eastAsia"/>
                <w:b/>
                <w:sz w:val="18"/>
                <w:szCs w:val="18"/>
                <w:highlight w:val="yellow"/>
              </w:rPr>
              <w:t>为</w:t>
            </w:r>
            <w:r w:rsidRPr="00DB3C6E">
              <w:rPr>
                <w:rFonts w:ascii="宋体" w:hAnsi="宋体" w:hint="eastAsia"/>
                <w:b/>
                <w:sz w:val="18"/>
                <w:szCs w:val="18"/>
                <w:highlight w:val="yellow"/>
              </w:rPr>
              <w:t>上市公司</w:t>
            </w:r>
            <w:r w:rsidRPr="00DB3C6E">
              <w:rPr>
                <w:rFonts w:ascii="宋体" w:hAnsi="宋体" w:hint="eastAsia"/>
                <w:b/>
                <w:sz w:val="18"/>
                <w:szCs w:val="18"/>
                <w:highlight w:val="green"/>
              </w:rPr>
              <w:t>大股东的</w:t>
            </w:r>
            <w:r w:rsidRPr="00DB3C6E">
              <w:rPr>
                <w:rFonts w:ascii="宋体" w:hAnsi="宋体" w:hint="eastAsia"/>
                <w:b/>
                <w:sz w:val="18"/>
                <w:szCs w:val="18"/>
                <w:highlight w:val="yellow"/>
              </w:rPr>
              <w:t>，</w:t>
            </w:r>
            <w:r w:rsidRPr="006175C1">
              <w:rPr>
                <w:rFonts w:ascii="宋体" w:hAnsi="宋体" w:hint="eastAsia"/>
                <w:sz w:val="18"/>
                <w:szCs w:val="18"/>
                <w:highlight w:val="yellow"/>
              </w:rPr>
              <w:t>应如实向乙方申报其在上市公司的任职及持股情况，</w:t>
            </w:r>
            <w:r w:rsidRPr="00DB3C6E">
              <w:rPr>
                <w:rFonts w:ascii="宋体" w:hAnsi="宋体" w:hint="eastAsia"/>
                <w:b/>
                <w:sz w:val="18"/>
                <w:szCs w:val="18"/>
                <w:highlight w:val="yellow"/>
              </w:rPr>
              <w:t>其中甲方若</w:t>
            </w:r>
            <w:r w:rsidRPr="00DB3C6E">
              <w:rPr>
                <w:rFonts w:ascii="宋体" w:hAnsi="宋体" w:hint="eastAsia"/>
                <w:b/>
                <w:sz w:val="18"/>
                <w:szCs w:val="18"/>
                <w:highlight w:val="green"/>
              </w:rPr>
              <w:t>为上市公司大股东或大股东的一致行动人</w:t>
            </w:r>
            <w:r w:rsidRPr="00DB3C6E">
              <w:rPr>
                <w:rFonts w:ascii="宋体" w:hAnsi="宋体"/>
                <w:b/>
                <w:sz w:val="18"/>
                <w:szCs w:val="18"/>
                <w:highlight w:val="green"/>
              </w:rPr>
              <w:t>的</w:t>
            </w:r>
            <w:r w:rsidRPr="00DB3C6E">
              <w:rPr>
                <w:rFonts w:ascii="宋体" w:hAnsi="宋体"/>
                <w:b/>
                <w:sz w:val="18"/>
                <w:szCs w:val="18"/>
                <w:highlight w:val="yellow"/>
              </w:rPr>
              <w:t>，还应如实向乙方申报一致行动人。待购回期间，</w:t>
            </w:r>
            <w:r w:rsidRPr="00DB3C6E">
              <w:rPr>
                <w:rFonts w:ascii="宋体" w:hAnsi="宋体" w:hint="eastAsia"/>
                <w:b/>
                <w:sz w:val="18"/>
                <w:szCs w:val="18"/>
                <w:highlight w:val="yellow"/>
              </w:rPr>
              <w:t>甲方</w:t>
            </w:r>
            <w:r>
              <w:rPr>
                <w:rFonts w:ascii="宋体" w:hAnsi="宋体" w:hint="eastAsia"/>
                <w:b/>
                <w:sz w:val="18"/>
                <w:szCs w:val="18"/>
                <w:highlight w:val="yellow"/>
              </w:rPr>
              <w:t>成为</w:t>
            </w:r>
            <w:r w:rsidRPr="00D173F1">
              <w:rPr>
                <w:rFonts w:ascii="宋体" w:hAnsi="宋体" w:hint="eastAsia"/>
                <w:b/>
                <w:sz w:val="18"/>
                <w:szCs w:val="18"/>
                <w:highlight w:val="yellow"/>
              </w:rPr>
              <w:t>上市公司董事、监事、高级管理人员、</w:t>
            </w:r>
            <w:r w:rsidRPr="00DB3C6E">
              <w:rPr>
                <w:rFonts w:ascii="宋体" w:hAnsi="宋体" w:hint="eastAsia"/>
                <w:b/>
                <w:sz w:val="18"/>
                <w:szCs w:val="18"/>
                <w:highlight w:val="green"/>
              </w:rPr>
              <w:t>大股东或大股东的一致行动人、其一致</w:t>
            </w:r>
            <w:r w:rsidRPr="00DB3C6E">
              <w:rPr>
                <w:rFonts w:ascii="宋体" w:hAnsi="宋体" w:hint="eastAsia"/>
                <w:b/>
                <w:sz w:val="18"/>
                <w:szCs w:val="18"/>
                <w:highlight w:val="yellow"/>
              </w:rPr>
              <w:t>行动人发生变化的，应及时告知乙方</w:t>
            </w:r>
            <w:r w:rsidRPr="00DB3C6E">
              <w:rPr>
                <w:rFonts w:ascii="宋体" w:hAnsi="宋体"/>
                <w:b/>
                <w:sz w:val="18"/>
                <w:szCs w:val="18"/>
                <w:highlight w:val="yellow"/>
              </w:rPr>
              <w:t>。</w:t>
            </w:r>
          </w:p>
          <w:p w:rsidR="006175C1" w:rsidRPr="006175C1" w:rsidRDefault="006175C1" w:rsidP="001D61C4">
            <w:pPr>
              <w:adjustRightInd w:val="0"/>
              <w:snapToGrid w:val="0"/>
              <w:spacing w:line="320" w:lineRule="exact"/>
              <w:rPr>
                <w:rFonts w:ascii="宋体"/>
                <w:sz w:val="18"/>
                <w:szCs w:val="18"/>
              </w:rPr>
            </w:pPr>
          </w:p>
        </w:tc>
        <w:tc>
          <w:tcPr>
            <w:tcW w:w="1843" w:type="dxa"/>
          </w:tcPr>
          <w:p w:rsidR="006175C1" w:rsidRPr="00D71C70" w:rsidRDefault="00F043B8" w:rsidP="00F043B8">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增加甲方若为大股东及其一致行动人的，需要</w:t>
            </w:r>
            <w:r w:rsidR="00622A52">
              <w:rPr>
                <w:rFonts w:asciiTheme="minorEastAsia" w:eastAsiaTheme="minorEastAsia" w:hAnsiTheme="minorEastAsia" w:hint="eastAsia"/>
                <w:sz w:val="21"/>
                <w:szCs w:val="21"/>
              </w:rPr>
              <w:t>及时</w:t>
            </w:r>
            <w:r>
              <w:rPr>
                <w:rFonts w:asciiTheme="minorEastAsia" w:eastAsiaTheme="minorEastAsia" w:hAnsiTheme="minorEastAsia" w:hint="eastAsia"/>
                <w:sz w:val="21"/>
                <w:szCs w:val="21"/>
              </w:rPr>
              <w:t>告知乙方的相关约定。</w:t>
            </w:r>
          </w:p>
        </w:tc>
      </w:tr>
      <w:tr w:rsidR="001D26E8" w:rsidRPr="0092098C" w:rsidTr="003B1405">
        <w:trPr>
          <w:jc w:val="center"/>
        </w:trPr>
        <w:tc>
          <w:tcPr>
            <w:tcW w:w="7089" w:type="dxa"/>
          </w:tcPr>
          <w:p w:rsidR="001D26E8" w:rsidRPr="001D26E8" w:rsidRDefault="001D26E8" w:rsidP="001D26E8">
            <w:pPr>
              <w:adjustRightInd w:val="0"/>
              <w:snapToGrid w:val="0"/>
              <w:spacing w:line="320" w:lineRule="exact"/>
              <w:jc w:val="center"/>
              <w:rPr>
                <w:b/>
                <w:sz w:val="32"/>
                <w:szCs w:val="32"/>
              </w:rPr>
            </w:pPr>
            <w:r w:rsidRPr="001D26E8">
              <w:rPr>
                <w:rFonts w:hint="eastAsia"/>
                <w:b/>
                <w:sz w:val="32"/>
                <w:szCs w:val="32"/>
              </w:rPr>
              <w:t>第三章</w:t>
            </w:r>
            <w:r w:rsidRPr="001D26E8">
              <w:rPr>
                <w:rFonts w:hint="eastAsia"/>
                <w:b/>
                <w:sz w:val="32"/>
                <w:szCs w:val="32"/>
              </w:rPr>
              <w:t xml:space="preserve">  </w:t>
            </w:r>
            <w:r w:rsidRPr="001D26E8">
              <w:rPr>
                <w:rFonts w:hint="eastAsia"/>
                <w:b/>
                <w:sz w:val="32"/>
                <w:szCs w:val="32"/>
              </w:rPr>
              <w:t>权利与义务</w:t>
            </w:r>
          </w:p>
        </w:tc>
        <w:tc>
          <w:tcPr>
            <w:tcW w:w="7087" w:type="dxa"/>
          </w:tcPr>
          <w:p w:rsidR="001D26E8" w:rsidRPr="001D26E8" w:rsidRDefault="001D26E8" w:rsidP="00E7759A">
            <w:pPr>
              <w:adjustRightInd w:val="0"/>
              <w:snapToGrid w:val="0"/>
              <w:spacing w:line="320" w:lineRule="exact"/>
              <w:jc w:val="center"/>
              <w:rPr>
                <w:b/>
                <w:sz w:val="32"/>
                <w:szCs w:val="32"/>
              </w:rPr>
            </w:pPr>
            <w:r w:rsidRPr="001D26E8">
              <w:rPr>
                <w:rFonts w:hint="eastAsia"/>
                <w:b/>
                <w:sz w:val="32"/>
                <w:szCs w:val="32"/>
              </w:rPr>
              <w:t>第三章</w:t>
            </w:r>
            <w:r w:rsidRPr="001D26E8">
              <w:rPr>
                <w:rFonts w:hint="eastAsia"/>
                <w:b/>
                <w:sz w:val="32"/>
                <w:szCs w:val="32"/>
              </w:rPr>
              <w:t xml:space="preserve">  </w:t>
            </w:r>
            <w:r w:rsidRPr="001D26E8">
              <w:rPr>
                <w:rFonts w:hint="eastAsia"/>
                <w:b/>
                <w:sz w:val="32"/>
                <w:szCs w:val="32"/>
              </w:rPr>
              <w:t>权利与义务</w:t>
            </w:r>
          </w:p>
        </w:tc>
        <w:tc>
          <w:tcPr>
            <w:tcW w:w="1843" w:type="dxa"/>
          </w:tcPr>
          <w:p w:rsidR="001D26E8" w:rsidRPr="00D71C70" w:rsidRDefault="001D26E8" w:rsidP="00D71C70">
            <w:pPr>
              <w:pStyle w:val="3"/>
              <w:keepNext w:val="0"/>
              <w:keepLines w:val="0"/>
              <w:spacing w:before="0" w:after="0" w:line="240" w:lineRule="auto"/>
              <w:jc w:val="left"/>
              <w:outlineLvl w:val="2"/>
              <w:rPr>
                <w:rFonts w:asciiTheme="minorEastAsia" w:eastAsiaTheme="minorEastAsia" w:hAnsiTheme="minorEastAsia"/>
                <w:sz w:val="21"/>
                <w:szCs w:val="21"/>
              </w:rPr>
            </w:pPr>
          </w:p>
        </w:tc>
      </w:tr>
      <w:tr w:rsidR="001D26E8" w:rsidRPr="0092098C" w:rsidTr="003B1405">
        <w:trPr>
          <w:jc w:val="center"/>
        </w:trPr>
        <w:tc>
          <w:tcPr>
            <w:tcW w:w="7089" w:type="dxa"/>
          </w:tcPr>
          <w:p w:rsidR="001D26E8" w:rsidRPr="001D26E8" w:rsidRDefault="001D26E8" w:rsidP="001D26E8">
            <w:pPr>
              <w:adjustRightInd w:val="0"/>
              <w:snapToGrid w:val="0"/>
              <w:spacing w:line="320" w:lineRule="exact"/>
              <w:rPr>
                <w:rFonts w:ascii="宋体"/>
                <w:sz w:val="18"/>
                <w:szCs w:val="18"/>
              </w:rPr>
            </w:pPr>
            <w:r w:rsidRPr="001D26E8">
              <w:rPr>
                <w:rFonts w:ascii="宋体" w:hint="eastAsia"/>
                <w:sz w:val="18"/>
                <w:szCs w:val="18"/>
              </w:rPr>
              <w:t>第五条 乙方的权利和义务</w:t>
            </w:r>
          </w:p>
          <w:p w:rsidR="001D26E8" w:rsidRPr="001D26E8" w:rsidRDefault="001D26E8" w:rsidP="001D26E8">
            <w:pPr>
              <w:pStyle w:val="aa"/>
              <w:numPr>
                <w:ilvl w:val="0"/>
                <w:numId w:val="20"/>
              </w:numPr>
              <w:adjustRightInd w:val="0"/>
              <w:snapToGrid w:val="0"/>
              <w:spacing w:line="320" w:lineRule="exact"/>
              <w:ind w:firstLineChars="0"/>
              <w:rPr>
                <w:rFonts w:ascii="宋体"/>
                <w:sz w:val="18"/>
                <w:szCs w:val="18"/>
              </w:rPr>
            </w:pPr>
            <w:r w:rsidRPr="001D26E8">
              <w:rPr>
                <w:rFonts w:ascii="宋体" w:hint="eastAsia"/>
                <w:sz w:val="18"/>
                <w:szCs w:val="18"/>
              </w:rPr>
              <w:t>乙方的权利</w:t>
            </w:r>
          </w:p>
          <w:p w:rsidR="001D26E8" w:rsidRPr="001D26E8" w:rsidRDefault="001D26E8" w:rsidP="001D26E8">
            <w:pPr>
              <w:adjustRightInd w:val="0"/>
              <w:snapToGrid w:val="0"/>
              <w:spacing w:line="320" w:lineRule="exact"/>
              <w:rPr>
                <w:rFonts w:ascii="宋体"/>
                <w:sz w:val="18"/>
                <w:szCs w:val="18"/>
              </w:rPr>
            </w:pPr>
            <w:r w:rsidRPr="001D26E8">
              <w:rPr>
                <w:rFonts w:ascii="宋体" w:hint="eastAsia"/>
                <w:sz w:val="18"/>
                <w:szCs w:val="18"/>
              </w:rPr>
              <w:t>……</w:t>
            </w:r>
          </w:p>
          <w:p w:rsidR="001D26E8" w:rsidRPr="001D26E8" w:rsidRDefault="001D26E8" w:rsidP="001D26E8">
            <w:pPr>
              <w:pStyle w:val="aa"/>
              <w:numPr>
                <w:ilvl w:val="0"/>
                <w:numId w:val="20"/>
              </w:numPr>
              <w:adjustRightInd w:val="0"/>
              <w:snapToGrid w:val="0"/>
              <w:spacing w:line="320" w:lineRule="exact"/>
              <w:ind w:firstLineChars="0"/>
              <w:rPr>
                <w:rFonts w:ascii="宋体"/>
                <w:sz w:val="18"/>
                <w:szCs w:val="18"/>
              </w:rPr>
            </w:pPr>
            <w:r w:rsidRPr="001D26E8">
              <w:rPr>
                <w:rFonts w:ascii="宋体" w:hint="eastAsia"/>
                <w:sz w:val="18"/>
                <w:szCs w:val="18"/>
              </w:rPr>
              <w:t>乙方的义务</w:t>
            </w:r>
          </w:p>
          <w:p w:rsidR="001D26E8" w:rsidRPr="007E6004" w:rsidRDefault="001D26E8" w:rsidP="003B1405">
            <w:pPr>
              <w:adjustRightInd w:val="0"/>
              <w:snapToGrid w:val="0"/>
              <w:spacing w:line="320" w:lineRule="exact"/>
              <w:rPr>
                <w:rFonts w:ascii="宋体"/>
                <w:sz w:val="18"/>
                <w:szCs w:val="18"/>
              </w:rPr>
            </w:pPr>
            <w:r w:rsidRPr="001D26E8">
              <w:rPr>
                <w:rFonts w:ascii="宋体" w:hint="eastAsia"/>
                <w:sz w:val="18"/>
                <w:szCs w:val="18"/>
              </w:rPr>
              <w:t>1.初始交易时，按时足额向甲方支付初始交易成交金额；购回交易时，按时足额向</w:t>
            </w:r>
            <w:r w:rsidRPr="001D26E8">
              <w:rPr>
                <w:rFonts w:ascii="宋体" w:hint="eastAsia"/>
                <w:sz w:val="18"/>
                <w:szCs w:val="18"/>
                <w:u w:val="single"/>
              </w:rPr>
              <w:t>乙方</w:t>
            </w:r>
            <w:r w:rsidRPr="001D26E8">
              <w:rPr>
                <w:rFonts w:ascii="宋体" w:hint="eastAsia"/>
                <w:sz w:val="18"/>
                <w:szCs w:val="18"/>
              </w:rPr>
              <w:t>支付标的证券。</w:t>
            </w:r>
          </w:p>
        </w:tc>
        <w:tc>
          <w:tcPr>
            <w:tcW w:w="7087" w:type="dxa"/>
          </w:tcPr>
          <w:p w:rsidR="001D26E8" w:rsidRPr="001D26E8" w:rsidRDefault="001D26E8" w:rsidP="007E6004">
            <w:pPr>
              <w:adjustRightInd w:val="0"/>
              <w:snapToGrid w:val="0"/>
              <w:spacing w:line="320" w:lineRule="exact"/>
              <w:rPr>
                <w:rFonts w:ascii="宋体"/>
                <w:sz w:val="18"/>
                <w:szCs w:val="18"/>
              </w:rPr>
            </w:pPr>
            <w:r w:rsidRPr="001D26E8">
              <w:rPr>
                <w:rFonts w:ascii="宋体" w:hint="eastAsia"/>
                <w:sz w:val="18"/>
                <w:szCs w:val="18"/>
              </w:rPr>
              <w:t>第五条 乙方的权利和义务</w:t>
            </w:r>
          </w:p>
          <w:p w:rsidR="001D26E8" w:rsidRPr="001D26E8" w:rsidRDefault="001D26E8" w:rsidP="001D26E8">
            <w:pPr>
              <w:pStyle w:val="aa"/>
              <w:numPr>
                <w:ilvl w:val="0"/>
                <w:numId w:val="22"/>
              </w:numPr>
              <w:adjustRightInd w:val="0"/>
              <w:snapToGrid w:val="0"/>
              <w:spacing w:line="320" w:lineRule="exact"/>
              <w:ind w:firstLineChars="0"/>
              <w:rPr>
                <w:rFonts w:ascii="宋体"/>
                <w:sz w:val="18"/>
                <w:szCs w:val="18"/>
              </w:rPr>
            </w:pPr>
            <w:r w:rsidRPr="001D26E8">
              <w:rPr>
                <w:rFonts w:ascii="宋体" w:hint="eastAsia"/>
                <w:sz w:val="18"/>
                <w:szCs w:val="18"/>
              </w:rPr>
              <w:t>乙方的权利</w:t>
            </w:r>
          </w:p>
          <w:p w:rsidR="001D26E8" w:rsidRPr="001D26E8" w:rsidRDefault="001D26E8" w:rsidP="001D26E8">
            <w:pPr>
              <w:adjustRightInd w:val="0"/>
              <w:snapToGrid w:val="0"/>
              <w:spacing w:line="320" w:lineRule="exact"/>
              <w:rPr>
                <w:rFonts w:ascii="宋体"/>
                <w:sz w:val="18"/>
                <w:szCs w:val="18"/>
              </w:rPr>
            </w:pPr>
            <w:r w:rsidRPr="001D26E8">
              <w:rPr>
                <w:rFonts w:ascii="宋体" w:hint="eastAsia"/>
                <w:sz w:val="18"/>
                <w:szCs w:val="18"/>
              </w:rPr>
              <w:t>……</w:t>
            </w:r>
          </w:p>
          <w:p w:rsidR="001D26E8" w:rsidRPr="001D26E8" w:rsidRDefault="001D26E8" w:rsidP="001D26E8">
            <w:pPr>
              <w:adjustRightInd w:val="0"/>
              <w:snapToGrid w:val="0"/>
              <w:spacing w:line="320" w:lineRule="exact"/>
              <w:rPr>
                <w:rFonts w:ascii="宋体"/>
                <w:b/>
                <w:sz w:val="18"/>
                <w:szCs w:val="18"/>
              </w:rPr>
            </w:pPr>
            <w:r w:rsidRPr="001D26E8">
              <w:rPr>
                <w:rFonts w:ascii="宋体" w:hint="eastAsia"/>
                <w:b/>
                <w:sz w:val="18"/>
                <w:szCs w:val="18"/>
              </w:rPr>
              <w:t>7.甲方开展约定购回式证券交易期间，不满足监管机构或乙方适当性管理要求的，乙方有权采取拒绝受理甲方约定购回式证券初始交易申请；</w:t>
            </w:r>
          </w:p>
          <w:p w:rsidR="001D26E8" w:rsidRDefault="001D26E8" w:rsidP="007E6004">
            <w:pPr>
              <w:adjustRightInd w:val="0"/>
              <w:snapToGrid w:val="0"/>
              <w:spacing w:line="320" w:lineRule="exact"/>
              <w:rPr>
                <w:rFonts w:ascii="宋体"/>
                <w:sz w:val="18"/>
                <w:szCs w:val="18"/>
              </w:rPr>
            </w:pPr>
            <w:r w:rsidRPr="001D26E8">
              <w:rPr>
                <w:rFonts w:ascii="宋体" w:hint="eastAsia"/>
                <w:sz w:val="18"/>
                <w:szCs w:val="18"/>
              </w:rPr>
              <w:t>……</w:t>
            </w:r>
          </w:p>
          <w:p w:rsidR="001D26E8" w:rsidRPr="001D26E8" w:rsidRDefault="001D26E8" w:rsidP="001D26E8">
            <w:pPr>
              <w:pStyle w:val="aa"/>
              <w:numPr>
                <w:ilvl w:val="0"/>
                <w:numId w:val="22"/>
              </w:numPr>
              <w:adjustRightInd w:val="0"/>
              <w:snapToGrid w:val="0"/>
              <w:spacing w:line="320" w:lineRule="exact"/>
              <w:ind w:firstLineChars="0"/>
              <w:rPr>
                <w:rFonts w:ascii="宋体"/>
                <w:sz w:val="18"/>
                <w:szCs w:val="18"/>
              </w:rPr>
            </w:pPr>
            <w:r w:rsidRPr="001D26E8">
              <w:rPr>
                <w:rFonts w:ascii="宋体" w:hint="eastAsia"/>
                <w:sz w:val="18"/>
                <w:szCs w:val="18"/>
              </w:rPr>
              <w:t>乙方的义务</w:t>
            </w:r>
          </w:p>
          <w:p w:rsidR="001D26E8" w:rsidRPr="001D26E8" w:rsidRDefault="001D26E8" w:rsidP="001D26E8">
            <w:pPr>
              <w:adjustRightInd w:val="0"/>
              <w:snapToGrid w:val="0"/>
              <w:spacing w:line="320" w:lineRule="exact"/>
              <w:rPr>
                <w:rFonts w:ascii="宋体"/>
                <w:sz w:val="18"/>
                <w:szCs w:val="18"/>
              </w:rPr>
            </w:pPr>
            <w:r w:rsidRPr="001D26E8">
              <w:rPr>
                <w:rFonts w:ascii="宋体" w:hint="eastAsia"/>
                <w:sz w:val="18"/>
                <w:szCs w:val="18"/>
              </w:rPr>
              <w:t>1.初始交易时，按时足额向甲方支付初始交易成交金额；购回交易时，按时足额向</w:t>
            </w:r>
            <w:r w:rsidRPr="001D26E8">
              <w:rPr>
                <w:rFonts w:ascii="宋体" w:hint="eastAsia"/>
                <w:b/>
                <w:sz w:val="18"/>
                <w:szCs w:val="18"/>
              </w:rPr>
              <w:t>甲方</w:t>
            </w:r>
            <w:r w:rsidRPr="001D26E8">
              <w:rPr>
                <w:rFonts w:ascii="宋体" w:hint="eastAsia"/>
                <w:sz w:val="18"/>
                <w:szCs w:val="18"/>
              </w:rPr>
              <w:t>支付标的证券。</w:t>
            </w:r>
          </w:p>
        </w:tc>
        <w:tc>
          <w:tcPr>
            <w:tcW w:w="1843" w:type="dxa"/>
          </w:tcPr>
          <w:p w:rsidR="001D26E8" w:rsidRDefault="00F043B8" w:rsidP="00F043B8">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1、增加适当性管理方面的约定。</w:t>
            </w:r>
          </w:p>
          <w:p w:rsidR="00F043B8" w:rsidRDefault="00F043B8" w:rsidP="00F043B8"/>
          <w:p w:rsidR="00F043B8" w:rsidRPr="00F043B8" w:rsidRDefault="00F043B8" w:rsidP="00F043B8">
            <w:r>
              <w:rPr>
                <w:rFonts w:hint="eastAsia"/>
              </w:rPr>
              <w:t>2</w:t>
            </w:r>
            <w:r>
              <w:rPr>
                <w:rFonts w:hint="eastAsia"/>
              </w:rPr>
              <w:t>、更正相关笔误。</w:t>
            </w:r>
          </w:p>
        </w:tc>
      </w:tr>
      <w:tr w:rsidR="001D26E8" w:rsidRPr="0092098C" w:rsidTr="003B1405">
        <w:trPr>
          <w:jc w:val="center"/>
        </w:trPr>
        <w:tc>
          <w:tcPr>
            <w:tcW w:w="7089" w:type="dxa"/>
          </w:tcPr>
          <w:p w:rsidR="001D26E8" w:rsidRPr="00EC1BAA" w:rsidRDefault="00EC1BAA" w:rsidP="00EC1BAA">
            <w:pPr>
              <w:adjustRightInd w:val="0"/>
              <w:snapToGrid w:val="0"/>
              <w:spacing w:line="320" w:lineRule="exact"/>
              <w:jc w:val="center"/>
              <w:rPr>
                <w:b/>
                <w:sz w:val="32"/>
                <w:szCs w:val="32"/>
              </w:rPr>
            </w:pPr>
            <w:r w:rsidRPr="00EC1BAA">
              <w:rPr>
                <w:rFonts w:hint="eastAsia"/>
                <w:b/>
                <w:sz w:val="32"/>
                <w:szCs w:val="32"/>
              </w:rPr>
              <w:t>第四章</w:t>
            </w:r>
            <w:r w:rsidRPr="00EC1BAA">
              <w:rPr>
                <w:rFonts w:hint="eastAsia"/>
                <w:b/>
                <w:sz w:val="32"/>
                <w:szCs w:val="32"/>
              </w:rPr>
              <w:t xml:space="preserve">  </w:t>
            </w:r>
            <w:r w:rsidRPr="00EC1BAA">
              <w:rPr>
                <w:b/>
                <w:sz w:val="32"/>
                <w:szCs w:val="32"/>
              </w:rPr>
              <w:t xml:space="preserve"> </w:t>
            </w:r>
            <w:r w:rsidRPr="00EC1BAA">
              <w:rPr>
                <w:rFonts w:hint="eastAsia"/>
                <w:b/>
                <w:sz w:val="32"/>
                <w:szCs w:val="32"/>
              </w:rPr>
              <w:t>一般业务规则</w:t>
            </w:r>
          </w:p>
        </w:tc>
        <w:tc>
          <w:tcPr>
            <w:tcW w:w="7087" w:type="dxa"/>
          </w:tcPr>
          <w:p w:rsidR="001D26E8" w:rsidRPr="00EC1BAA" w:rsidRDefault="00EC1BAA" w:rsidP="00EC1BAA">
            <w:pPr>
              <w:adjustRightInd w:val="0"/>
              <w:snapToGrid w:val="0"/>
              <w:spacing w:line="320" w:lineRule="exact"/>
              <w:jc w:val="center"/>
              <w:rPr>
                <w:b/>
                <w:sz w:val="32"/>
                <w:szCs w:val="32"/>
              </w:rPr>
            </w:pPr>
            <w:r w:rsidRPr="00EC1BAA">
              <w:rPr>
                <w:rFonts w:hint="eastAsia"/>
                <w:b/>
                <w:sz w:val="32"/>
                <w:szCs w:val="32"/>
              </w:rPr>
              <w:t>第四章</w:t>
            </w:r>
            <w:r w:rsidRPr="00EC1BAA">
              <w:rPr>
                <w:rFonts w:hint="eastAsia"/>
                <w:b/>
                <w:sz w:val="32"/>
                <w:szCs w:val="32"/>
              </w:rPr>
              <w:t xml:space="preserve">  </w:t>
            </w:r>
            <w:r w:rsidRPr="00EC1BAA">
              <w:rPr>
                <w:b/>
                <w:sz w:val="32"/>
                <w:szCs w:val="32"/>
              </w:rPr>
              <w:t xml:space="preserve"> </w:t>
            </w:r>
            <w:r w:rsidRPr="00EC1BAA">
              <w:rPr>
                <w:rFonts w:hint="eastAsia"/>
                <w:b/>
                <w:sz w:val="32"/>
                <w:szCs w:val="32"/>
              </w:rPr>
              <w:t>一般业务规则</w:t>
            </w:r>
          </w:p>
        </w:tc>
        <w:tc>
          <w:tcPr>
            <w:tcW w:w="1843" w:type="dxa"/>
          </w:tcPr>
          <w:p w:rsidR="001D26E8" w:rsidRPr="00D71C70" w:rsidRDefault="001D26E8" w:rsidP="00D71C70">
            <w:pPr>
              <w:pStyle w:val="3"/>
              <w:keepNext w:val="0"/>
              <w:keepLines w:val="0"/>
              <w:spacing w:before="0" w:after="0" w:line="240" w:lineRule="auto"/>
              <w:jc w:val="left"/>
              <w:outlineLvl w:val="2"/>
              <w:rPr>
                <w:rFonts w:asciiTheme="minorEastAsia" w:eastAsiaTheme="minorEastAsia" w:hAnsiTheme="minorEastAsia"/>
                <w:sz w:val="21"/>
                <w:szCs w:val="21"/>
              </w:rPr>
            </w:pPr>
          </w:p>
        </w:tc>
      </w:tr>
      <w:tr w:rsidR="001D26E8" w:rsidRPr="0092098C" w:rsidTr="003B1405">
        <w:trPr>
          <w:jc w:val="center"/>
        </w:trPr>
        <w:tc>
          <w:tcPr>
            <w:tcW w:w="7089" w:type="dxa"/>
          </w:tcPr>
          <w:p w:rsidR="001D26E8" w:rsidRDefault="00EC1BAA" w:rsidP="003B1405">
            <w:pPr>
              <w:adjustRightInd w:val="0"/>
              <w:snapToGrid w:val="0"/>
              <w:spacing w:line="320" w:lineRule="exact"/>
              <w:rPr>
                <w:rFonts w:ascii="宋体"/>
                <w:sz w:val="18"/>
                <w:szCs w:val="18"/>
              </w:rPr>
            </w:pPr>
            <w:r>
              <w:rPr>
                <w:rFonts w:ascii="宋体" w:hint="eastAsia"/>
                <w:sz w:val="18"/>
                <w:szCs w:val="18"/>
              </w:rPr>
              <w:t>第十一条 ……</w:t>
            </w:r>
          </w:p>
          <w:p w:rsidR="00EC1BAA" w:rsidRDefault="00EC1BAA" w:rsidP="003B1405">
            <w:pPr>
              <w:adjustRightInd w:val="0"/>
              <w:snapToGrid w:val="0"/>
              <w:spacing w:line="320" w:lineRule="exact"/>
              <w:rPr>
                <w:rFonts w:ascii="宋体"/>
                <w:sz w:val="18"/>
                <w:szCs w:val="18"/>
              </w:rPr>
            </w:pPr>
            <w:r w:rsidRPr="00EC1BAA">
              <w:rPr>
                <w:rFonts w:ascii="宋体" w:hint="eastAsia"/>
                <w:sz w:val="18"/>
                <w:szCs w:val="18"/>
              </w:rPr>
              <w:t>如甲方为上市公司董事、监事、高级管理人员，在其任职期间每年用于约定购回式证券交易且在与其他交易行为合并计算的股份数量应符合年度股份转让比例限制的规定。</w:t>
            </w:r>
          </w:p>
          <w:p w:rsidR="001C1E0C" w:rsidRPr="007E6004" w:rsidRDefault="001C1E0C" w:rsidP="003B1405">
            <w:pPr>
              <w:adjustRightInd w:val="0"/>
              <w:snapToGrid w:val="0"/>
              <w:spacing w:line="320" w:lineRule="exact"/>
              <w:rPr>
                <w:rFonts w:ascii="宋体"/>
                <w:sz w:val="18"/>
                <w:szCs w:val="18"/>
              </w:rPr>
            </w:pPr>
            <w:r w:rsidRPr="001C1E0C">
              <w:rPr>
                <w:rFonts w:ascii="宋体" w:hint="eastAsia"/>
                <w:sz w:val="18"/>
                <w:szCs w:val="18"/>
              </w:rPr>
              <w:t>甲方应按</w:t>
            </w:r>
            <w:r w:rsidRPr="001C1E0C">
              <w:rPr>
                <w:rFonts w:ascii="宋体" w:hint="eastAsia"/>
                <w:sz w:val="18"/>
                <w:szCs w:val="18"/>
                <w:u w:val="single"/>
              </w:rPr>
              <w:t>上市公司权益变动</w:t>
            </w:r>
            <w:r w:rsidRPr="001C1E0C">
              <w:rPr>
                <w:rFonts w:ascii="宋体" w:hint="eastAsia"/>
                <w:sz w:val="18"/>
                <w:szCs w:val="18"/>
              </w:rPr>
              <w:t>相关法律法规</w:t>
            </w:r>
            <w:r w:rsidRPr="001C1E0C">
              <w:rPr>
                <w:rFonts w:ascii="宋体" w:hint="eastAsia"/>
                <w:sz w:val="18"/>
                <w:szCs w:val="18"/>
                <w:u w:val="single"/>
              </w:rPr>
              <w:t>及</w:t>
            </w:r>
            <w:r w:rsidRPr="001C1E0C">
              <w:rPr>
                <w:rFonts w:ascii="宋体" w:hint="eastAsia"/>
                <w:sz w:val="18"/>
                <w:szCs w:val="18"/>
              </w:rPr>
              <w:t>部门规章等规定履行相关信息披露、公告或要约收购义务。若甲方因参与约定购回式证券交易而违反相关法律法规、行政规章以及沪深证券交易所业务规则的相关规定的，自行承担一切责任及经济损失。</w:t>
            </w:r>
            <w:r w:rsidRPr="001C1E0C">
              <w:rPr>
                <w:rFonts w:ascii="宋体" w:hint="eastAsia"/>
                <w:sz w:val="18"/>
                <w:szCs w:val="18"/>
                <w:u w:val="single"/>
              </w:rPr>
              <w:t>待购回期间，甲方成为待购回标的证券所属上市公司的董事、监事、高级管理人员或持有5%以上股份的股东的，须及时告知乙方。</w:t>
            </w:r>
          </w:p>
        </w:tc>
        <w:tc>
          <w:tcPr>
            <w:tcW w:w="7087" w:type="dxa"/>
          </w:tcPr>
          <w:p w:rsidR="001D26E8" w:rsidRDefault="00EC1BAA" w:rsidP="007E6004">
            <w:pPr>
              <w:adjustRightInd w:val="0"/>
              <w:snapToGrid w:val="0"/>
              <w:spacing w:line="320" w:lineRule="exact"/>
              <w:rPr>
                <w:rFonts w:ascii="宋体"/>
                <w:b/>
                <w:sz w:val="18"/>
                <w:szCs w:val="18"/>
              </w:rPr>
            </w:pPr>
            <w:r>
              <w:rPr>
                <w:rFonts w:ascii="宋体" w:hint="eastAsia"/>
                <w:sz w:val="18"/>
                <w:szCs w:val="18"/>
              </w:rPr>
              <w:t>第十一条 ……</w:t>
            </w:r>
          </w:p>
          <w:p w:rsidR="00EC1BAA" w:rsidRDefault="00EC1BAA" w:rsidP="001C1E0C">
            <w:pPr>
              <w:adjustRightInd w:val="0"/>
              <w:snapToGrid w:val="0"/>
              <w:spacing w:line="320" w:lineRule="exact"/>
              <w:rPr>
                <w:rFonts w:ascii="宋体"/>
                <w:sz w:val="18"/>
                <w:szCs w:val="18"/>
              </w:rPr>
            </w:pPr>
            <w:r w:rsidRPr="00EC1BAA">
              <w:rPr>
                <w:rFonts w:ascii="宋体" w:hint="eastAsia"/>
                <w:sz w:val="18"/>
                <w:szCs w:val="18"/>
              </w:rPr>
              <w:t>如甲方为上市公司董事、监事、高级管理人员，在其任职期间每年用于约定购回式证券交易且在与其他交易行为合并计算的股份数量应符合年度股份转让比例限制的规定。</w:t>
            </w:r>
            <w:r w:rsidRPr="00EC1BAA">
              <w:rPr>
                <w:rFonts w:ascii="宋体" w:hint="eastAsia"/>
                <w:b/>
                <w:sz w:val="18"/>
                <w:szCs w:val="18"/>
              </w:rPr>
              <w:t>其中，若甲方为深圳证券交易所上市公司董事、监事、高级管理人员，用于约定购回式证券交易的初始交易数量不得大于其在乙方的可转让额度。</w:t>
            </w:r>
          </w:p>
          <w:p w:rsidR="001C1E0C" w:rsidRPr="001C1E0C" w:rsidRDefault="00F043B8" w:rsidP="001C1E0C">
            <w:pPr>
              <w:adjustRightInd w:val="0"/>
              <w:snapToGrid w:val="0"/>
              <w:spacing w:line="320" w:lineRule="exact"/>
              <w:rPr>
                <w:rFonts w:ascii="宋体"/>
                <w:sz w:val="18"/>
                <w:szCs w:val="18"/>
              </w:rPr>
            </w:pPr>
            <w:r w:rsidRPr="00F043B8">
              <w:rPr>
                <w:rFonts w:ascii="宋体" w:hAnsi="宋体" w:hint="eastAsia"/>
                <w:b/>
                <w:sz w:val="18"/>
                <w:szCs w:val="18"/>
                <w:highlight w:val="yellow"/>
              </w:rPr>
              <w:t>甲方若作为上市公司</w:t>
            </w:r>
            <w:r w:rsidRPr="00F043B8">
              <w:rPr>
                <w:rFonts w:ascii="宋体" w:hAnsi="宋体" w:hint="eastAsia"/>
                <w:b/>
                <w:sz w:val="18"/>
                <w:szCs w:val="18"/>
                <w:highlight w:val="green"/>
              </w:rPr>
              <w:t>大股东（含</w:t>
            </w:r>
            <w:r w:rsidRPr="00F043B8">
              <w:rPr>
                <w:rFonts w:ascii="宋体" w:hAnsi="宋体" w:hint="eastAsia"/>
                <w:b/>
                <w:sz w:val="18"/>
                <w:szCs w:val="18"/>
                <w:highlight w:val="yellow"/>
              </w:rPr>
              <w:t>一致行动人）、董事、监事、高级管理人员参与约定购回式证券交易，或甲方不属于前述股东而以其持有的公司首次公开发行前发行的股份、上市公司非公开发行的股份参与约定购回式证券交易的，应该遵守法律、法规、中国证监</w:t>
            </w:r>
            <w:r w:rsidRPr="00F043B8">
              <w:rPr>
                <w:rFonts w:ascii="宋体" w:hAnsi="宋体" w:hint="eastAsia"/>
                <w:b/>
                <w:sz w:val="18"/>
                <w:szCs w:val="18"/>
                <w:highlight w:val="yellow"/>
              </w:rPr>
              <w:lastRenderedPageBreak/>
              <w:t>会等相关部门的部门规章、规范性文件以及证券交易所规则的关于股份转让的限制性规定。</w:t>
            </w:r>
            <w:r w:rsidRPr="00DB3C6E">
              <w:rPr>
                <w:rFonts w:ascii="宋体" w:hAnsi="宋体" w:hint="eastAsia"/>
                <w:b/>
                <w:sz w:val="18"/>
                <w:szCs w:val="18"/>
                <w:highlight w:val="yellow"/>
              </w:rPr>
              <w:t>甲方应按相关法律法规、</w:t>
            </w:r>
            <w:r w:rsidRPr="00DB3C6E">
              <w:rPr>
                <w:rFonts w:ascii="宋体" w:hAnsi="宋体" w:hint="eastAsia"/>
                <w:sz w:val="18"/>
                <w:szCs w:val="18"/>
                <w:highlight w:val="yellow"/>
              </w:rPr>
              <w:t>中国证监会等相关部门的部门规章、规范性文件</w:t>
            </w:r>
            <w:r w:rsidRPr="00DB3C6E">
              <w:rPr>
                <w:rFonts w:ascii="宋体" w:hAnsi="宋体" w:hint="eastAsia"/>
                <w:b/>
                <w:sz w:val="18"/>
                <w:szCs w:val="18"/>
                <w:highlight w:val="yellow"/>
              </w:rPr>
              <w:t>及证券交易所业务规则等规定履行相关信息披露、公告或要约收购义务。</w:t>
            </w:r>
            <w:r w:rsidRPr="00622A52">
              <w:rPr>
                <w:rFonts w:ascii="宋体" w:hAnsi="宋体" w:hint="eastAsia"/>
                <w:sz w:val="18"/>
                <w:szCs w:val="18"/>
                <w:highlight w:val="yellow"/>
              </w:rPr>
              <w:t>若甲方因参与约定购回式证券交易而违反相关法律法规</w:t>
            </w:r>
            <w:r w:rsidRPr="00622A52">
              <w:rPr>
                <w:rFonts w:ascii="宋体" w:hAnsi="宋体"/>
                <w:color w:val="000000"/>
                <w:sz w:val="18"/>
                <w:szCs w:val="18"/>
                <w:highlight w:val="yellow"/>
              </w:rPr>
              <w:t>、行政规章以及沪深证券交易所业务规则的相关规定</w:t>
            </w:r>
            <w:r w:rsidRPr="00622A52">
              <w:rPr>
                <w:rFonts w:ascii="宋体" w:hAnsi="宋体" w:hint="eastAsia"/>
                <w:sz w:val="18"/>
                <w:szCs w:val="18"/>
                <w:highlight w:val="yellow"/>
              </w:rPr>
              <w:t>的，自行承担一切责任及经济损失。</w:t>
            </w:r>
          </w:p>
        </w:tc>
        <w:tc>
          <w:tcPr>
            <w:tcW w:w="1843" w:type="dxa"/>
          </w:tcPr>
          <w:p w:rsidR="001D26E8" w:rsidRDefault="00622A52" w:rsidP="00D71C70">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1、因深交所针对董监高锁定股的规则有所变化，相应补充相关描述。</w:t>
            </w:r>
          </w:p>
          <w:p w:rsidR="00622A52" w:rsidRDefault="00622A52" w:rsidP="00622A52">
            <w:r>
              <w:rPr>
                <w:rFonts w:hint="eastAsia"/>
              </w:rPr>
              <w:t>2</w:t>
            </w:r>
            <w:r>
              <w:rPr>
                <w:rFonts w:hint="eastAsia"/>
              </w:rPr>
              <w:t>、增加大股东、特定股东及董监高关于减持方面的约定。</w:t>
            </w:r>
          </w:p>
          <w:p w:rsidR="00622A52" w:rsidRPr="00622A52" w:rsidRDefault="00622A52" w:rsidP="00622A52">
            <w:r>
              <w:rPr>
                <w:rFonts w:hint="eastAsia"/>
              </w:rPr>
              <w:t>3</w:t>
            </w:r>
            <w:r>
              <w:rPr>
                <w:rFonts w:hint="eastAsia"/>
              </w:rPr>
              <w:t>、删除董监高及</w:t>
            </w:r>
            <w:r>
              <w:rPr>
                <w:rFonts w:hint="eastAsia"/>
              </w:rPr>
              <w:lastRenderedPageBreak/>
              <w:t>持股</w:t>
            </w:r>
            <w:r>
              <w:rPr>
                <w:rFonts w:hint="eastAsia"/>
              </w:rPr>
              <w:t>5%</w:t>
            </w:r>
            <w:r>
              <w:rPr>
                <w:rFonts w:hint="eastAsia"/>
              </w:rPr>
              <w:t>以上的股东的信息申报义务，相关内容并入第二条第八款。</w:t>
            </w:r>
          </w:p>
        </w:tc>
      </w:tr>
      <w:tr w:rsidR="001D26E8" w:rsidRPr="0092098C" w:rsidTr="003B1405">
        <w:trPr>
          <w:jc w:val="center"/>
        </w:trPr>
        <w:tc>
          <w:tcPr>
            <w:tcW w:w="7089" w:type="dxa"/>
          </w:tcPr>
          <w:p w:rsidR="001D26E8" w:rsidRPr="007E6004" w:rsidRDefault="002A2F68" w:rsidP="003B1405">
            <w:pPr>
              <w:adjustRightInd w:val="0"/>
              <w:snapToGrid w:val="0"/>
              <w:spacing w:line="320" w:lineRule="exact"/>
              <w:rPr>
                <w:rFonts w:ascii="宋体"/>
                <w:sz w:val="18"/>
                <w:szCs w:val="18"/>
              </w:rPr>
            </w:pPr>
            <w:r w:rsidRPr="002A2F68">
              <w:rPr>
                <w:rFonts w:ascii="宋体" w:hint="eastAsia"/>
                <w:sz w:val="18"/>
                <w:szCs w:val="18"/>
              </w:rPr>
              <w:lastRenderedPageBreak/>
              <w:t xml:space="preserve">第十二条 </w:t>
            </w:r>
            <w:r w:rsidRPr="002A2F68">
              <w:rPr>
                <w:rFonts w:ascii="宋体" w:hint="eastAsia"/>
                <w:sz w:val="18"/>
                <w:szCs w:val="18"/>
                <w:u w:val="single"/>
              </w:rPr>
              <w:t>约定购回式证券交易时间沪市为每个交易日的9:30至11:30,13:00至15:00，深市为每个交易日的9:15至11:30,13:00至15:30。</w:t>
            </w:r>
          </w:p>
        </w:tc>
        <w:tc>
          <w:tcPr>
            <w:tcW w:w="7087" w:type="dxa"/>
          </w:tcPr>
          <w:p w:rsidR="001D26E8" w:rsidRPr="002A2F68" w:rsidRDefault="002A2F68" w:rsidP="007E6004">
            <w:pPr>
              <w:adjustRightInd w:val="0"/>
              <w:snapToGrid w:val="0"/>
              <w:spacing w:line="320" w:lineRule="exact"/>
              <w:rPr>
                <w:rFonts w:ascii="宋体"/>
                <w:sz w:val="18"/>
                <w:szCs w:val="18"/>
              </w:rPr>
            </w:pPr>
            <w:r w:rsidRPr="002A2F68">
              <w:rPr>
                <w:rFonts w:ascii="宋体" w:hint="eastAsia"/>
                <w:sz w:val="18"/>
                <w:szCs w:val="18"/>
              </w:rPr>
              <w:t xml:space="preserve">第十二条 </w:t>
            </w:r>
            <w:r w:rsidRPr="002A2F68">
              <w:rPr>
                <w:rFonts w:ascii="宋体" w:hint="eastAsia"/>
                <w:b/>
                <w:sz w:val="18"/>
                <w:szCs w:val="18"/>
              </w:rPr>
              <w:t>约定购回式证券交易的交易时间沪市为每个交易日的9:15至9:25、9:30至11:30、13:00至15:00，深市为每个交易日的9:15至9:25、9:30至11:30、13:00至15:30。</w:t>
            </w:r>
          </w:p>
        </w:tc>
        <w:tc>
          <w:tcPr>
            <w:tcW w:w="1843" w:type="dxa"/>
          </w:tcPr>
          <w:p w:rsidR="001D26E8" w:rsidRPr="00D71C70" w:rsidRDefault="00622A52" w:rsidP="00D71C70">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变更相关交易时间。</w:t>
            </w:r>
          </w:p>
        </w:tc>
      </w:tr>
      <w:tr w:rsidR="002A2F68" w:rsidRPr="0092098C" w:rsidTr="003B1405">
        <w:trPr>
          <w:jc w:val="center"/>
        </w:trPr>
        <w:tc>
          <w:tcPr>
            <w:tcW w:w="7089" w:type="dxa"/>
          </w:tcPr>
          <w:p w:rsidR="002A2F68" w:rsidRPr="002A2F68" w:rsidRDefault="002A2F68" w:rsidP="002A2F68">
            <w:pPr>
              <w:adjustRightInd w:val="0"/>
              <w:snapToGrid w:val="0"/>
              <w:spacing w:line="320" w:lineRule="exact"/>
              <w:jc w:val="center"/>
              <w:rPr>
                <w:b/>
                <w:sz w:val="32"/>
                <w:szCs w:val="32"/>
              </w:rPr>
            </w:pPr>
            <w:r w:rsidRPr="002A2F68">
              <w:rPr>
                <w:b/>
                <w:sz w:val="32"/>
                <w:szCs w:val="32"/>
              </w:rPr>
              <w:t>第</w:t>
            </w:r>
            <w:r w:rsidRPr="002A2F68">
              <w:rPr>
                <w:rFonts w:hint="eastAsia"/>
                <w:b/>
                <w:sz w:val="32"/>
                <w:szCs w:val="32"/>
              </w:rPr>
              <w:t>五</w:t>
            </w:r>
            <w:r w:rsidRPr="002A2F68">
              <w:rPr>
                <w:b/>
                <w:sz w:val="32"/>
                <w:szCs w:val="32"/>
              </w:rPr>
              <w:t>章</w:t>
            </w:r>
            <w:r w:rsidRPr="002A2F68">
              <w:rPr>
                <w:b/>
                <w:sz w:val="32"/>
                <w:szCs w:val="32"/>
              </w:rPr>
              <w:t xml:space="preserve">  </w:t>
            </w:r>
            <w:r w:rsidRPr="002A2F68">
              <w:rPr>
                <w:b/>
                <w:sz w:val="32"/>
                <w:szCs w:val="32"/>
              </w:rPr>
              <w:t>委托</w:t>
            </w:r>
            <w:r w:rsidRPr="002A2F68">
              <w:rPr>
                <w:rFonts w:hint="eastAsia"/>
                <w:b/>
                <w:sz w:val="32"/>
                <w:szCs w:val="32"/>
              </w:rPr>
              <w:t>、</w:t>
            </w:r>
            <w:r w:rsidRPr="002A2F68">
              <w:rPr>
                <w:b/>
                <w:sz w:val="32"/>
                <w:szCs w:val="32"/>
              </w:rPr>
              <w:t>申报</w:t>
            </w:r>
            <w:r w:rsidRPr="002A2F68">
              <w:rPr>
                <w:rFonts w:hint="eastAsia"/>
                <w:b/>
                <w:sz w:val="32"/>
                <w:szCs w:val="32"/>
              </w:rPr>
              <w:t>与成交确认</w:t>
            </w:r>
          </w:p>
        </w:tc>
        <w:tc>
          <w:tcPr>
            <w:tcW w:w="7087" w:type="dxa"/>
          </w:tcPr>
          <w:p w:rsidR="002A2F68" w:rsidRPr="002A2F68" w:rsidRDefault="002A2F68" w:rsidP="00E7759A">
            <w:pPr>
              <w:adjustRightInd w:val="0"/>
              <w:snapToGrid w:val="0"/>
              <w:spacing w:line="320" w:lineRule="exact"/>
              <w:jc w:val="center"/>
              <w:rPr>
                <w:b/>
                <w:sz w:val="32"/>
                <w:szCs w:val="32"/>
              </w:rPr>
            </w:pPr>
            <w:r w:rsidRPr="002A2F68">
              <w:rPr>
                <w:b/>
                <w:sz w:val="32"/>
                <w:szCs w:val="32"/>
              </w:rPr>
              <w:t>第</w:t>
            </w:r>
            <w:r w:rsidRPr="002A2F68">
              <w:rPr>
                <w:rFonts w:hint="eastAsia"/>
                <w:b/>
                <w:sz w:val="32"/>
                <w:szCs w:val="32"/>
              </w:rPr>
              <w:t>五</w:t>
            </w:r>
            <w:r w:rsidRPr="002A2F68">
              <w:rPr>
                <w:b/>
                <w:sz w:val="32"/>
                <w:szCs w:val="32"/>
              </w:rPr>
              <w:t>章</w:t>
            </w:r>
            <w:r w:rsidRPr="002A2F68">
              <w:rPr>
                <w:b/>
                <w:sz w:val="32"/>
                <w:szCs w:val="32"/>
              </w:rPr>
              <w:t xml:space="preserve">  </w:t>
            </w:r>
            <w:r w:rsidRPr="002A2F68">
              <w:rPr>
                <w:b/>
                <w:sz w:val="32"/>
                <w:szCs w:val="32"/>
              </w:rPr>
              <w:t>委托</w:t>
            </w:r>
            <w:r w:rsidRPr="002A2F68">
              <w:rPr>
                <w:rFonts w:hint="eastAsia"/>
                <w:b/>
                <w:sz w:val="32"/>
                <w:szCs w:val="32"/>
              </w:rPr>
              <w:t>、</w:t>
            </w:r>
            <w:r w:rsidRPr="002A2F68">
              <w:rPr>
                <w:b/>
                <w:sz w:val="32"/>
                <w:szCs w:val="32"/>
              </w:rPr>
              <w:t>申报</w:t>
            </w:r>
            <w:r w:rsidRPr="002A2F68">
              <w:rPr>
                <w:rFonts w:hint="eastAsia"/>
                <w:b/>
                <w:sz w:val="32"/>
                <w:szCs w:val="32"/>
              </w:rPr>
              <w:t>与成交确认</w:t>
            </w:r>
          </w:p>
        </w:tc>
        <w:tc>
          <w:tcPr>
            <w:tcW w:w="1843" w:type="dxa"/>
          </w:tcPr>
          <w:p w:rsidR="002A2F68" w:rsidRPr="00D71C70" w:rsidRDefault="002A2F68" w:rsidP="00D71C70">
            <w:pPr>
              <w:pStyle w:val="3"/>
              <w:keepNext w:val="0"/>
              <w:keepLines w:val="0"/>
              <w:spacing w:before="0" w:after="0" w:line="240" w:lineRule="auto"/>
              <w:jc w:val="left"/>
              <w:outlineLvl w:val="2"/>
              <w:rPr>
                <w:rFonts w:asciiTheme="minorEastAsia" w:eastAsiaTheme="minorEastAsia" w:hAnsiTheme="minorEastAsia"/>
                <w:sz w:val="21"/>
                <w:szCs w:val="21"/>
              </w:rPr>
            </w:pPr>
          </w:p>
        </w:tc>
      </w:tr>
      <w:tr w:rsidR="001D26E8" w:rsidRPr="0092098C" w:rsidTr="003B1405">
        <w:trPr>
          <w:jc w:val="center"/>
        </w:trPr>
        <w:tc>
          <w:tcPr>
            <w:tcW w:w="7089" w:type="dxa"/>
          </w:tcPr>
          <w:p w:rsidR="001D26E8" w:rsidRPr="007E6004" w:rsidRDefault="00E7759A" w:rsidP="003B1405">
            <w:pPr>
              <w:adjustRightInd w:val="0"/>
              <w:snapToGrid w:val="0"/>
              <w:spacing w:line="320" w:lineRule="exact"/>
              <w:rPr>
                <w:rFonts w:ascii="宋体"/>
                <w:sz w:val="18"/>
                <w:szCs w:val="18"/>
              </w:rPr>
            </w:pPr>
            <w:r w:rsidRPr="00E7759A">
              <w:rPr>
                <w:rFonts w:ascii="宋体" w:hint="eastAsia"/>
                <w:sz w:val="18"/>
                <w:szCs w:val="18"/>
              </w:rPr>
              <w:t>第十七条 进行每笔约定购回式证券交易前，甲乙双方应当通过书面或电子方式签署本次交易的《交易协议书》。《交易协议书》包含本次交易的初始交易和购回交易的交易要素，包括但不限于本次交易的初始交易日、购回交易日、标的证券品种及数量、初始交易成交金额、购回交易成交金额、购回价格、最低履约保障比例</w:t>
            </w:r>
            <w:r w:rsidRPr="00E7759A">
              <w:rPr>
                <w:rFonts w:ascii="宋体" w:hint="eastAsia"/>
                <w:sz w:val="18"/>
                <w:szCs w:val="18"/>
                <w:u w:val="single"/>
              </w:rPr>
              <w:t>及</w:t>
            </w:r>
            <w:r w:rsidRPr="00E7759A">
              <w:rPr>
                <w:rFonts w:ascii="宋体" w:hint="eastAsia"/>
                <w:sz w:val="18"/>
                <w:szCs w:val="18"/>
              </w:rPr>
              <w:t>预警履约保障比例等。</w:t>
            </w:r>
          </w:p>
        </w:tc>
        <w:tc>
          <w:tcPr>
            <w:tcW w:w="7087" w:type="dxa"/>
          </w:tcPr>
          <w:p w:rsidR="001D26E8" w:rsidRPr="00E7759A" w:rsidRDefault="00E7759A" w:rsidP="007E6004">
            <w:pPr>
              <w:adjustRightInd w:val="0"/>
              <w:snapToGrid w:val="0"/>
              <w:spacing w:line="320" w:lineRule="exact"/>
              <w:rPr>
                <w:rFonts w:ascii="宋体"/>
                <w:sz w:val="18"/>
                <w:szCs w:val="18"/>
              </w:rPr>
            </w:pPr>
            <w:r w:rsidRPr="00E7759A">
              <w:rPr>
                <w:rFonts w:ascii="宋体" w:hint="eastAsia"/>
                <w:sz w:val="18"/>
                <w:szCs w:val="18"/>
              </w:rPr>
              <w:t>第十七条 进行每笔约定购回式证券交易前，甲乙双方应当通过书面或电子方式签署本次交易的《交易协议书》。《交易协议书》包含本次交易的初始交易和购回交易的交易要素，包括但不限于本次交易的初始交易日、购回交易日、标的证券品种及数量、初始交易成交金额、购回交易成交金额、购回价格、最低履约保障比例</w:t>
            </w:r>
            <w:r w:rsidRPr="00E7759A">
              <w:rPr>
                <w:rFonts w:ascii="宋体" w:hint="eastAsia"/>
                <w:b/>
                <w:sz w:val="18"/>
                <w:szCs w:val="18"/>
              </w:rPr>
              <w:t>、</w:t>
            </w:r>
            <w:r w:rsidRPr="00E7759A">
              <w:rPr>
                <w:rFonts w:ascii="宋体" w:hint="eastAsia"/>
                <w:sz w:val="18"/>
                <w:szCs w:val="18"/>
              </w:rPr>
              <w:t>预警履约保障比例</w:t>
            </w:r>
            <w:r w:rsidRPr="00E7759A">
              <w:rPr>
                <w:rFonts w:ascii="宋体" w:hint="eastAsia"/>
                <w:b/>
                <w:sz w:val="18"/>
                <w:szCs w:val="18"/>
              </w:rPr>
              <w:t>及备注条款</w:t>
            </w:r>
            <w:r w:rsidRPr="00E7759A">
              <w:rPr>
                <w:rFonts w:ascii="宋体" w:hint="eastAsia"/>
                <w:sz w:val="18"/>
                <w:szCs w:val="18"/>
              </w:rPr>
              <w:t>等。</w:t>
            </w:r>
          </w:p>
        </w:tc>
        <w:tc>
          <w:tcPr>
            <w:tcW w:w="1843" w:type="dxa"/>
          </w:tcPr>
          <w:p w:rsidR="001D26E8" w:rsidRPr="00D71C70" w:rsidRDefault="00622A52" w:rsidP="00D71C70">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修订相关描述。</w:t>
            </w:r>
          </w:p>
        </w:tc>
      </w:tr>
      <w:tr w:rsidR="00E7759A" w:rsidRPr="0092098C" w:rsidTr="003B1405">
        <w:trPr>
          <w:jc w:val="center"/>
        </w:trPr>
        <w:tc>
          <w:tcPr>
            <w:tcW w:w="7089" w:type="dxa"/>
          </w:tcPr>
          <w:p w:rsidR="00E7759A" w:rsidRPr="00E7759A" w:rsidRDefault="00E7759A" w:rsidP="00E7759A">
            <w:pPr>
              <w:adjustRightInd w:val="0"/>
              <w:snapToGrid w:val="0"/>
              <w:spacing w:line="320" w:lineRule="exact"/>
              <w:jc w:val="center"/>
              <w:rPr>
                <w:b/>
                <w:sz w:val="32"/>
                <w:szCs w:val="32"/>
              </w:rPr>
            </w:pPr>
            <w:r w:rsidRPr="00E7759A">
              <w:rPr>
                <w:b/>
                <w:sz w:val="32"/>
                <w:szCs w:val="32"/>
              </w:rPr>
              <w:t>第</w:t>
            </w:r>
            <w:r w:rsidRPr="00E7759A">
              <w:rPr>
                <w:rFonts w:hint="eastAsia"/>
                <w:b/>
                <w:sz w:val="32"/>
                <w:szCs w:val="32"/>
              </w:rPr>
              <w:t>六</w:t>
            </w:r>
            <w:r w:rsidRPr="00E7759A">
              <w:rPr>
                <w:b/>
                <w:sz w:val="32"/>
                <w:szCs w:val="32"/>
              </w:rPr>
              <w:t>章</w:t>
            </w:r>
            <w:r w:rsidRPr="00E7759A">
              <w:rPr>
                <w:b/>
                <w:sz w:val="32"/>
                <w:szCs w:val="32"/>
              </w:rPr>
              <w:t xml:space="preserve">  </w:t>
            </w:r>
            <w:r w:rsidRPr="00E7759A">
              <w:rPr>
                <w:rFonts w:hint="eastAsia"/>
                <w:b/>
                <w:sz w:val="32"/>
                <w:szCs w:val="32"/>
              </w:rPr>
              <w:t>提前</w:t>
            </w:r>
            <w:r w:rsidRPr="00E7759A">
              <w:rPr>
                <w:b/>
                <w:sz w:val="32"/>
                <w:szCs w:val="32"/>
              </w:rPr>
              <w:t>购回</w:t>
            </w:r>
            <w:r w:rsidRPr="00E7759A">
              <w:rPr>
                <w:rFonts w:hint="eastAsia"/>
                <w:b/>
                <w:sz w:val="32"/>
                <w:szCs w:val="32"/>
              </w:rPr>
              <w:t>与延期购回</w:t>
            </w:r>
          </w:p>
        </w:tc>
        <w:tc>
          <w:tcPr>
            <w:tcW w:w="7087" w:type="dxa"/>
          </w:tcPr>
          <w:p w:rsidR="00E7759A" w:rsidRPr="00E7759A" w:rsidRDefault="00E7759A" w:rsidP="00E7759A">
            <w:pPr>
              <w:adjustRightInd w:val="0"/>
              <w:snapToGrid w:val="0"/>
              <w:spacing w:line="320" w:lineRule="exact"/>
              <w:jc w:val="center"/>
              <w:rPr>
                <w:b/>
                <w:sz w:val="32"/>
                <w:szCs w:val="32"/>
              </w:rPr>
            </w:pPr>
            <w:r w:rsidRPr="00E7759A">
              <w:rPr>
                <w:b/>
                <w:sz w:val="32"/>
                <w:szCs w:val="32"/>
              </w:rPr>
              <w:t>第</w:t>
            </w:r>
            <w:r w:rsidRPr="00E7759A">
              <w:rPr>
                <w:rFonts w:hint="eastAsia"/>
                <w:b/>
                <w:sz w:val="32"/>
                <w:szCs w:val="32"/>
              </w:rPr>
              <w:t>六</w:t>
            </w:r>
            <w:r w:rsidRPr="00E7759A">
              <w:rPr>
                <w:b/>
                <w:sz w:val="32"/>
                <w:szCs w:val="32"/>
              </w:rPr>
              <w:t>章</w:t>
            </w:r>
            <w:r w:rsidRPr="00E7759A">
              <w:rPr>
                <w:b/>
                <w:sz w:val="32"/>
                <w:szCs w:val="32"/>
              </w:rPr>
              <w:t xml:space="preserve">  </w:t>
            </w:r>
            <w:r w:rsidRPr="00E7759A">
              <w:rPr>
                <w:rFonts w:hint="eastAsia"/>
                <w:b/>
                <w:sz w:val="32"/>
                <w:szCs w:val="32"/>
              </w:rPr>
              <w:t>提前</w:t>
            </w:r>
            <w:r w:rsidRPr="00E7759A">
              <w:rPr>
                <w:b/>
                <w:sz w:val="32"/>
                <w:szCs w:val="32"/>
              </w:rPr>
              <w:t>购回</w:t>
            </w:r>
            <w:r w:rsidRPr="00E7759A">
              <w:rPr>
                <w:rFonts w:hint="eastAsia"/>
                <w:b/>
                <w:sz w:val="32"/>
                <w:szCs w:val="32"/>
              </w:rPr>
              <w:t>与延期购回</w:t>
            </w:r>
          </w:p>
        </w:tc>
        <w:tc>
          <w:tcPr>
            <w:tcW w:w="1843" w:type="dxa"/>
          </w:tcPr>
          <w:p w:rsidR="00E7759A" w:rsidRPr="00D71C70" w:rsidRDefault="00E7759A" w:rsidP="00D71C70">
            <w:pPr>
              <w:pStyle w:val="3"/>
              <w:keepNext w:val="0"/>
              <w:keepLines w:val="0"/>
              <w:spacing w:before="0" w:after="0" w:line="240" w:lineRule="auto"/>
              <w:jc w:val="left"/>
              <w:outlineLvl w:val="2"/>
              <w:rPr>
                <w:rFonts w:asciiTheme="minorEastAsia" w:eastAsiaTheme="minorEastAsia" w:hAnsiTheme="minorEastAsia"/>
                <w:sz w:val="21"/>
                <w:szCs w:val="21"/>
              </w:rPr>
            </w:pPr>
          </w:p>
        </w:tc>
      </w:tr>
      <w:tr w:rsidR="00E7759A" w:rsidRPr="0092098C" w:rsidTr="003B1405">
        <w:trPr>
          <w:jc w:val="center"/>
        </w:trPr>
        <w:tc>
          <w:tcPr>
            <w:tcW w:w="7089" w:type="dxa"/>
          </w:tcPr>
          <w:p w:rsidR="00E7759A" w:rsidRPr="00E7759A" w:rsidRDefault="00E7759A" w:rsidP="00E7759A">
            <w:pPr>
              <w:adjustRightInd w:val="0"/>
              <w:snapToGrid w:val="0"/>
              <w:spacing w:line="320" w:lineRule="exact"/>
              <w:rPr>
                <w:rFonts w:ascii="宋体"/>
                <w:sz w:val="18"/>
                <w:szCs w:val="18"/>
              </w:rPr>
            </w:pPr>
            <w:r w:rsidRPr="00E7759A">
              <w:rPr>
                <w:rFonts w:ascii="宋体" w:hint="eastAsia"/>
                <w:sz w:val="18"/>
                <w:szCs w:val="18"/>
              </w:rPr>
              <w:t>第二十条 待购回期间乙方不得主动要求甲方提前购回，但发现或发生下列情形时，乙方有权要求甲方在该等情形发现或发生的下一交易日提前购回</w:t>
            </w:r>
            <w:r w:rsidRPr="00ED26FA">
              <w:rPr>
                <w:rFonts w:ascii="宋体" w:hint="eastAsia"/>
                <w:sz w:val="18"/>
                <w:szCs w:val="18"/>
                <w:u w:val="single"/>
              </w:rPr>
              <w:t>，否则，视为甲方违约</w:t>
            </w:r>
            <w:r w:rsidRPr="00E7759A">
              <w:rPr>
                <w:rFonts w:ascii="宋体" w:hint="eastAsia"/>
                <w:sz w:val="18"/>
                <w:szCs w:val="18"/>
              </w:rPr>
              <w:t>：</w:t>
            </w:r>
          </w:p>
          <w:p w:rsidR="00E7759A" w:rsidRPr="00ED26FA" w:rsidRDefault="00E7759A" w:rsidP="00E7759A">
            <w:pPr>
              <w:adjustRightInd w:val="0"/>
              <w:snapToGrid w:val="0"/>
              <w:spacing w:line="320" w:lineRule="exact"/>
              <w:rPr>
                <w:rFonts w:ascii="宋体"/>
                <w:sz w:val="18"/>
                <w:szCs w:val="18"/>
                <w:u w:val="single"/>
              </w:rPr>
            </w:pPr>
            <w:r w:rsidRPr="00ED26FA">
              <w:rPr>
                <w:rFonts w:ascii="宋体" w:hint="eastAsia"/>
                <w:sz w:val="18"/>
                <w:szCs w:val="18"/>
                <w:u w:val="single"/>
              </w:rPr>
              <w:t>(一)根据清算结果甲方约定购回式证券交易履约保障比例低于最低履约保障比例且未依约采取履约保障措施的；</w:t>
            </w:r>
          </w:p>
          <w:p w:rsidR="00E7759A" w:rsidRPr="00ED26FA" w:rsidRDefault="00E7759A" w:rsidP="00E7759A">
            <w:pPr>
              <w:adjustRightInd w:val="0"/>
              <w:snapToGrid w:val="0"/>
              <w:spacing w:line="320" w:lineRule="exact"/>
              <w:rPr>
                <w:rFonts w:ascii="宋体"/>
                <w:sz w:val="18"/>
                <w:szCs w:val="18"/>
                <w:u w:val="single"/>
              </w:rPr>
            </w:pPr>
            <w:r w:rsidRPr="00ED26FA">
              <w:rPr>
                <w:rFonts w:ascii="宋体" w:hint="eastAsia"/>
                <w:sz w:val="18"/>
                <w:szCs w:val="18"/>
                <w:u w:val="single"/>
              </w:rPr>
              <w:t>(二)待购回期间沪市标的证券发行人送股或转增股本的，权益登记日日终根据除权价及标的证券数量测算，交易履约保障比例低于预警履约保障比例且未按本协议第三十条约定就新增股份发起一笔新的约定购回式交易的；</w:t>
            </w:r>
          </w:p>
          <w:p w:rsidR="00E7759A" w:rsidRPr="00ED26FA" w:rsidRDefault="00E7759A" w:rsidP="00E7759A">
            <w:pPr>
              <w:adjustRightInd w:val="0"/>
              <w:snapToGrid w:val="0"/>
              <w:spacing w:line="320" w:lineRule="exact"/>
              <w:rPr>
                <w:rFonts w:ascii="宋体"/>
                <w:sz w:val="18"/>
                <w:szCs w:val="18"/>
                <w:u w:val="single"/>
              </w:rPr>
            </w:pPr>
            <w:r w:rsidRPr="00ED26FA">
              <w:rPr>
                <w:rFonts w:ascii="宋体" w:hint="eastAsia"/>
                <w:sz w:val="18"/>
                <w:szCs w:val="18"/>
                <w:u w:val="single"/>
              </w:rPr>
              <w:t>(三)当发生标的证券被 ST、＊ST，标的证券涉及吸收合并、要约收购、债转股、权证发行、标的证券暂停或终止上市、公司缩股或公司分立等事件时；</w:t>
            </w:r>
          </w:p>
          <w:p w:rsidR="00E7759A" w:rsidRPr="00ED26FA" w:rsidRDefault="00E7759A" w:rsidP="00E7759A">
            <w:pPr>
              <w:adjustRightInd w:val="0"/>
              <w:snapToGrid w:val="0"/>
              <w:spacing w:line="320" w:lineRule="exact"/>
              <w:rPr>
                <w:rFonts w:ascii="宋体"/>
                <w:sz w:val="18"/>
                <w:szCs w:val="18"/>
                <w:u w:val="single"/>
              </w:rPr>
            </w:pPr>
            <w:r w:rsidRPr="00ED26FA">
              <w:rPr>
                <w:rFonts w:ascii="宋体" w:hint="eastAsia"/>
                <w:sz w:val="18"/>
                <w:szCs w:val="18"/>
                <w:u w:val="single"/>
              </w:rPr>
              <w:t>(四)甲方标的证券或资金来源不合法；</w:t>
            </w:r>
          </w:p>
          <w:p w:rsidR="00E7759A" w:rsidRPr="00ED26FA" w:rsidRDefault="00E7759A" w:rsidP="00E7759A">
            <w:pPr>
              <w:adjustRightInd w:val="0"/>
              <w:snapToGrid w:val="0"/>
              <w:spacing w:line="320" w:lineRule="exact"/>
              <w:rPr>
                <w:rFonts w:ascii="宋体"/>
                <w:sz w:val="18"/>
                <w:szCs w:val="18"/>
                <w:u w:val="single"/>
              </w:rPr>
            </w:pPr>
            <w:r w:rsidRPr="00ED26FA">
              <w:rPr>
                <w:rFonts w:ascii="宋体" w:hint="eastAsia"/>
                <w:sz w:val="18"/>
                <w:szCs w:val="18"/>
                <w:u w:val="single"/>
              </w:rPr>
              <w:lastRenderedPageBreak/>
              <w:t>(五)甲方申请交易资格、签署本协议、交易协议书或业务往来中提供的信息存在虚假成分，重大隐瞒或遗漏；</w:t>
            </w:r>
          </w:p>
          <w:p w:rsidR="00E7759A" w:rsidRPr="00ED26FA" w:rsidRDefault="00E7759A" w:rsidP="00E7759A">
            <w:pPr>
              <w:adjustRightInd w:val="0"/>
              <w:snapToGrid w:val="0"/>
              <w:spacing w:line="320" w:lineRule="exact"/>
              <w:rPr>
                <w:rFonts w:ascii="宋体"/>
                <w:sz w:val="18"/>
                <w:szCs w:val="18"/>
                <w:u w:val="single"/>
              </w:rPr>
            </w:pPr>
            <w:r w:rsidRPr="00ED26FA">
              <w:rPr>
                <w:rFonts w:ascii="宋体" w:hint="eastAsia"/>
                <w:sz w:val="18"/>
                <w:szCs w:val="18"/>
                <w:u w:val="single"/>
              </w:rPr>
              <w:t>(六)甲方发生合并、兼并、分立、停业、吊销营业执照、注销、破产以及法定代表人或主要负责人从事违法活动、涉及重大诉讼活动、经营出现严重困难、财务状况恶化等足以影响履约能力的情形；</w:t>
            </w:r>
          </w:p>
          <w:p w:rsidR="00E7759A" w:rsidRPr="00ED26FA" w:rsidRDefault="00E7759A" w:rsidP="00E7759A">
            <w:pPr>
              <w:adjustRightInd w:val="0"/>
              <w:snapToGrid w:val="0"/>
              <w:spacing w:line="320" w:lineRule="exact"/>
              <w:rPr>
                <w:rFonts w:ascii="宋体"/>
                <w:sz w:val="18"/>
                <w:szCs w:val="18"/>
                <w:u w:val="single"/>
              </w:rPr>
            </w:pPr>
            <w:r w:rsidRPr="00ED26FA">
              <w:rPr>
                <w:rFonts w:ascii="宋体" w:hint="eastAsia"/>
                <w:sz w:val="18"/>
                <w:szCs w:val="18"/>
                <w:u w:val="single"/>
              </w:rPr>
              <w:t>(七)甲乙双方约定的其他情形。</w:t>
            </w:r>
          </w:p>
          <w:p w:rsidR="00E7759A" w:rsidRPr="00ED26FA" w:rsidRDefault="00E7759A" w:rsidP="00E7759A">
            <w:pPr>
              <w:adjustRightInd w:val="0"/>
              <w:snapToGrid w:val="0"/>
              <w:spacing w:line="320" w:lineRule="exact"/>
              <w:rPr>
                <w:rFonts w:ascii="宋体"/>
                <w:sz w:val="18"/>
                <w:szCs w:val="18"/>
              </w:rPr>
            </w:pPr>
            <w:r w:rsidRPr="00ED26FA">
              <w:rPr>
                <w:rFonts w:ascii="宋体" w:hint="eastAsia"/>
                <w:sz w:val="18"/>
                <w:szCs w:val="18"/>
              </w:rPr>
              <w:t>上述情形发生或发现的下一交易日</w:t>
            </w:r>
            <w:r w:rsidRPr="00ED26FA">
              <w:rPr>
                <w:rFonts w:ascii="宋体" w:hint="eastAsia"/>
                <w:sz w:val="18"/>
                <w:szCs w:val="18"/>
                <w:u w:val="single"/>
              </w:rPr>
              <w:t>14：30</w:t>
            </w:r>
            <w:r w:rsidRPr="00ED26FA">
              <w:rPr>
                <w:rFonts w:ascii="宋体" w:hint="eastAsia"/>
                <w:sz w:val="18"/>
                <w:szCs w:val="18"/>
              </w:rPr>
              <w:t>之前，甲方账户内应有足额资金，乙方将进行购回交易申报。</w:t>
            </w:r>
          </w:p>
        </w:tc>
        <w:tc>
          <w:tcPr>
            <w:tcW w:w="7087" w:type="dxa"/>
          </w:tcPr>
          <w:p w:rsidR="00E7759A" w:rsidRPr="00E7759A" w:rsidRDefault="00E7759A" w:rsidP="00E7759A">
            <w:pPr>
              <w:adjustRightInd w:val="0"/>
              <w:snapToGrid w:val="0"/>
              <w:spacing w:line="320" w:lineRule="exact"/>
              <w:rPr>
                <w:rFonts w:ascii="宋体"/>
                <w:sz w:val="18"/>
                <w:szCs w:val="18"/>
              </w:rPr>
            </w:pPr>
            <w:r w:rsidRPr="00E7759A">
              <w:rPr>
                <w:rFonts w:ascii="宋体" w:hint="eastAsia"/>
                <w:sz w:val="18"/>
                <w:szCs w:val="18"/>
              </w:rPr>
              <w:lastRenderedPageBreak/>
              <w:t>第二十条 待购回期间乙方不得主动要求甲方提前购回，但发现或发生下列情形时，乙方有权要求甲方在该等情形发现或发生的下一交易日提前购回：</w:t>
            </w:r>
          </w:p>
          <w:p w:rsidR="00E7759A" w:rsidRPr="00ED26FA" w:rsidRDefault="00E7759A" w:rsidP="00E7759A">
            <w:pPr>
              <w:adjustRightInd w:val="0"/>
              <w:snapToGrid w:val="0"/>
              <w:spacing w:line="320" w:lineRule="exact"/>
              <w:rPr>
                <w:rFonts w:ascii="宋体"/>
                <w:b/>
                <w:sz w:val="18"/>
                <w:szCs w:val="18"/>
              </w:rPr>
            </w:pPr>
            <w:r w:rsidRPr="00ED26FA">
              <w:rPr>
                <w:rFonts w:ascii="宋体" w:hint="eastAsia"/>
                <w:b/>
                <w:sz w:val="18"/>
                <w:szCs w:val="18"/>
              </w:rPr>
              <w:t>(一)根据日终清算结果甲方交易履约保障比例达到或低于最低履约保障比例且甲方未依约采取履约保障措施的；</w:t>
            </w:r>
          </w:p>
          <w:p w:rsidR="00E7759A" w:rsidRPr="00ED26FA" w:rsidRDefault="00E7759A" w:rsidP="00E7759A">
            <w:pPr>
              <w:adjustRightInd w:val="0"/>
              <w:snapToGrid w:val="0"/>
              <w:spacing w:line="320" w:lineRule="exact"/>
              <w:rPr>
                <w:rFonts w:ascii="宋体"/>
                <w:b/>
                <w:sz w:val="18"/>
                <w:szCs w:val="18"/>
              </w:rPr>
            </w:pPr>
            <w:r w:rsidRPr="00ED26FA">
              <w:rPr>
                <w:rFonts w:ascii="宋体" w:hint="eastAsia"/>
                <w:b/>
                <w:sz w:val="18"/>
                <w:szCs w:val="18"/>
              </w:rPr>
              <w:t>(二)当发生标的证券被 ST、*ST，标的证券涉及跨市场吸收合并、公司缩股、减资或公司分立等事件，标的证券所属上市公司被暂停上市、被实施风险警示等；</w:t>
            </w:r>
          </w:p>
          <w:p w:rsidR="00E7759A" w:rsidRPr="00ED26FA" w:rsidRDefault="00E7759A" w:rsidP="00E7759A">
            <w:pPr>
              <w:adjustRightInd w:val="0"/>
              <w:snapToGrid w:val="0"/>
              <w:spacing w:line="320" w:lineRule="exact"/>
              <w:rPr>
                <w:rFonts w:ascii="宋体"/>
                <w:b/>
                <w:sz w:val="18"/>
                <w:szCs w:val="18"/>
              </w:rPr>
            </w:pPr>
            <w:r w:rsidRPr="00ED26FA">
              <w:rPr>
                <w:rFonts w:ascii="宋体" w:hint="eastAsia"/>
                <w:b/>
                <w:sz w:val="18"/>
                <w:szCs w:val="18"/>
              </w:rPr>
              <w:t>(三)标的证券所属上市公司被司法机关、行政机关、监管机关及其它有权机关立案调查的；被交易所或监管机关公开谴责、问询或要求整改的；</w:t>
            </w:r>
          </w:p>
          <w:p w:rsidR="00E7759A" w:rsidRPr="00ED26FA" w:rsidRDefault="00E7759A" w:rsidP="00E7759A">
            <w:pPr>
              <w:adjustRightInd w:val="0"/>
              <w:snapToGrid w:val="0"/>
              <w:spacing w:line="320" w:lineRule="exact"/>
              <w:rPr>
                <w:rFonts w:ascii="宋体"/>
                <w:b/>
                <w:sz w:val="18"/>
                <w:szCs w:val="18"/>
              </w:rPr>
            </w:pPr>
            <w:r w:rsidRPr="00ED26FA">
              <w:rPr>
                <w:rFonts w:ascii="宋体" w:hint="eastAsia"/>
                <w:b/>
                <w:sz w:val="18"/>
                <w:szCs w:val="18"/>
              </w:rPr>
              <w:t>(四)标的证券所属上市公司出现：（1）上一年度亏损，或本年度出现季度亏损，或发布半年度或全年亏损预告；（2）当前存在重大资产重组情况，或重大资产重组失败，或可</w:t>
            </w:r>
            <w:r w:rsidRPr="00ED26FA">
              <w:rPr>
                <w:rFonts w:ascii="宋体" w:hint="eastAsia"/>
                <w:b/>
                <w:sz w:val="18"/>
                <w:szCs w:val="18"/>
              </w:rPr>
              <w:lastRenderedPageBreak/>
              <w:t>能因实施重大重组等情况造成长期停牌；（3）对外担保余额或未决诉讼、仲裁及纠纷金额超过最近一期经审计的合并报表净资产的50%；（4）最近一年存在重大违法违规事件，或财务报告存在重大问题；（5）市场、媒体或监管机关等方面对其生产经营、公司治理、兼并重组等情况存在大量负面报道或质疑；（6）其他对上市公司正常生产经营可能产生重大影响的事件或情况。</w:t>
            </w:r>
          </w:p>
          <w:p w:rsidR="00E7759A" w:rsidRPr="00ED26FA" w:rsidRDefault="00E7759A" w:rsidP="00E7759A">
            <w:pPr>
              <w:adjustRightInd w:val="0"/>
              <w:snapToGrid w:val="0"/>
              <w:spacing w:line="320" w:lineRule="exact"/>
              <w:rPr>
                <w:rFonts w:ascii="宋体"/>
                <w:b/>
                <w:sz w:val="18"/>
                <w:szCs w:val="18"/>
              </w:rPr>
            </w:pPr>
            <w:r w:rsidRPr="00ED26FA">
              <w:rPr>
                <w:rFonts w:ascii="宋体" w:hint="eastAsia"/>
                <w:b/>
                <w:sz w:val="18"/>
                <w:szCs w:val="18"/>
              </w:rPr>
              <w:t>(五)甲方标的证券或资金来源不合法；</w:t>
            </w:r>
          </w:p>
          <w:p w:rsidR="00E7759A" w:rsidRPr="00ED26FA" w:rsidRDefault="00E7759A" w:rsidP="00E7759A">
            <w:pPr>
              <w:adjustRightInd w:val="0"/>
              <w:snapToGrid w:val="0"/>
              <w:spacing w:line="320" w:lineRule="exact"/>
              <w:rPr>
                <w:rFonts w:ascii="宋体"/>
                <w:b/>
                <w:sz w:val="18"/>
                <w:szCs w:val="18"/>
              </w:rPr>
            </w:pPr>
            <w:r w:rsidRPr="00ED26FA">
              <w:rPr>
                <w:rFonts w:ascii="宋体" w:hint="eastAsia"/>
                <w:b/>
                <w:sz w:val="18"/>
                <w:szCs w:val="18"/>
              </w:rPr>
              <w:t>(六)甲方申请交易资格、签署本协议、交易协议或业务往来中提供的信息存在虚假成分，重大隐瞒或遗漏；</w:t>
            </w:r>
          </w:p>
          <w:p w:rsidR="00E7759A" w:rsidRPr="00ED26FA" w:rsidRDefault="00E7759A" w:rsidP="00E7759A">
            <w:pPr>
              <w:adjustRightInd w:val="0"/>
              <w:snapToGrid w:val="0"/>
              <w:spacing w:line="320" w:lineRule="exact"/>
              <w:rPr>
                <w:rFonts w:ascii="宋体"/>
                <w:b/>
                <w:sz w:val="18"/>
                <w:szCs w:val="18"/>
              </w:rPr>
            </w:pPr>
            <w:r w:rsidRPr="00ED26FA">
              <w:rPr>
                <w:rFonts w:ascii="宋体" w:hint="eastAsia"/>
                <w:b/>
                <w:sz w:val="18"/>
                <w:szCs w:val="18"/>
              </w:rPr>
              <w:t>(七)甲方财务或信用条件明显恶化，或者出现其他乙方认为可能对其履约能力造成实质性影响的事件，包括但不限于（1）上一年度亏损，或本年度出现季度亏损，或发布半年度或全年亏损预告；（2）近期存在重大违法违规事件，或财务报告存在重大问题，或涉身重大诉讼事项，或在市场、媒体中存在大量负面报道或质疑；（3）对外担保余额或未决诉讼、仲裁及纠纷金额超过最近一期经审计的合并报表净资产的50%；</w:t>
            </w:r>
          </w:p>
          <w:p w:rsidR="00E7759A" w:rsidRPr="00ED26FA" w:rsidRDefault="00E7759A" w:rsidP="00E7759A">
            <w:pPr>
              <w:adjustRightInd w:val="0"/>
              <w:snapToGrid w:val="0"/>
              <w:spacing w:line="320" w:lineRule="exact"/>
              <w:rPr>
                <w:rFonts w:ascii="宋体"/>
                <w:b/>
                <w:sz w:val="18"/>
                <w:szCs w:val="18"/>
              </w:rPr>
            </w:pPr>
            <w:r w:rsidRPr="00ED26FA">
              <w:rPr>
                <w:rFonts w:ascii="宋体" w:hint="eastAsia"/>
                <w:b/>
                <w:sz w:val="18"/>
                <w:szCs w:val="18"/>
              </w:rPr>
              <w:t>(八)甲方发生合并、兼并、分立、停业、吊销营业执照、注销、破产以及法定代表人或主要负责人从事违法活动、涉及重大诉讼活动、遭遇立案调查、仲裁或刑事、行政处罚的、经营出现严重困难等足以影响履约能力的情形；</w:t>
            </w:r>
          </w:p>
          <w:p w:rsidR="00E7759A" w:rsidRPr="00ED26FA" w:rsidRDefault="00E7759A" w:rsidP="00E7759A">
            <w:pPr>
              <w:adjustRightInd w:val="0"/>
              <w:snapToGrid w:val="0"/>
              <w:spacing w:line="320" w:lineRule="exact"/>
              <w:rPr>
                <w:rFonts w:ascii="宋体"/>
                <w:b/>
                <w:sz w:val="18"/>
                <w:szCs w:val="18"/>
              </w:rPr>
            </w:pPr>
            <w:r w:rsidRPr="00ED26FA">
              <w:rPr>
                <w:rFonts w:ascii="宋体" w:hint="eastAsia"/>
                <w:b/>
                <w:sz w:val="18"/>
                <w:szCs w:val="18"/>
              </w:rPr>
              <w:t>(九)未按约定用途使用资金；</w:t>
            </w:r>
          </w:p>
          <w:p w:rsidR="00E7759A" w:rsidRPr="00ED26FA" w:rsidRDefault="00E7759A" w:rsidP="00E7759A">
            <w:pPr>
              <w:adjustRightInd w:val="0"/>
              <w:snapToGrid w:val="0"/>
              <w:spacing w:line="320" w:lineRule="exact"/>
              <w:rPr>
                <w:rFonts w:ascii="宋体"/>
                <w:b/>
                <w:sz w:val="18"/>
                <w:szCs w:val="18"/>
              </w:rPr>
            </w:pPr>
            <w:r w:rsidRPr="00ED26FA">
              <w:rPr>
                <w:rFonts w:ascii="宋体" w:hint="eastAsia"/>
                <w:b/>
                <w:sz w:val="18"/>
                <w:szCs w:val="18"/>
              </w:rPr>
              <w:t>(十)担保方（如有）的担保能力发生恶化的；</w:t>
            </w:r>
          </w:p>
          <w:p w:rsidR="00E7759A" w:rsidRPr="00ED26FA" w:rsidRDefault="00E7759A" w:rsidP="00E7759A">
            <w:pPr>
              <w:adjustRightInd w:val="0"/>
              <w:snapToGrid w:val="0"/>
              <w:spacing w:line="320" w:lineRule="exact"/>
              <w:rPr>
                <w:rFonts w:ascii="宋体"/>
                <w:b/>
                <w:sz w:val="18"/>
                <w:szCs w:val="18"/>
              </w:rPr>
            </w:pPr>
            <w:r w:rsidRPr="00ED26FA">
              <w:rPr>
                <w:rFonts w:ascii="宋体" w:hint="eastAsia"/>
                <w:b/>
                <w:sz w:val="18"/>
                <w:szCs w:val="18"/>
              </w:rPr>
              <w:t>(十一)甲方违反其在本协议中的声明与保证的；</w:t>
            </w:r>
          </w:p>
          <w:p w:rsidR="00E7759A" w:rsidRPr="00ED26FA" w:rsidRDefault="00E7759A" w:rsidP="00E7759A">
            <w:pPr>
              <w:adjustRightInd w:val="0"/>
              <w:snapToGrid w:val="0"/>
              <w:spacing w:line="320" w:lineRule="exact"/>
              <w:rPr>
                <w:rFonts w:ascii="宋体"/>
                <w:b/>
                <w:sz w:val="18"/>
                <w:szCs w:val="18"/>
              </w:rPr>
            </w:pPr>
            <w:r w:rsidRPr="00ED26FA">
              <w:rPr>
                <w:rFonts w:ascii="宋体" w:hint="eastAsia"/>
                <w:b/>
                <w:sz w:val="18"/>
                <w:szCs w:val="18"/>
              </w:rPr>
              <w:t>(十二)其他乙方认为可能影响甲方履约能力的情形；</w:t>
            </w:r>
          </w:p>
          <w:p w:rsidR="00E7759A" w:rsidRPr="00E7759A" w:rsidRDefault="00E7759A" w:rsidP="00E7759A">
            <w:pPr>
              <w:adjustRightInd w:val="0"/>
              <w:snapToGrid w:val="0"/>
              <w:spacing w:line="320" w:lineRule="exact"/>
              <w:rPr>
                <w:rFonts w:ascii="宋体"/>
                <w:sz w:val="18"/>
                <w:szCs w:val="18"/>
              </w:rPr>
            </w:pPr>
            <w:r w:rsidRPr="00ED26FA">
              <w:rPr>
                <w:rFonts w:ascii="宋体" w:hint="eastAsia"/>
                <w:b/>
                <w:sz w:val="18"/>
                <w:szCs w:val="18"/>
              </w:rPr>
              <w:t>(十三)本协议约定的其他提前购回情形。</w:t>
            </w:r>
          </w:p>
          <w:p w:rsidR="00E7759A" w:rsidRPr="00E7759A" w:rsidRDefault="00E7759A" w:rsidP="00E7759A">
            <w:pPr>
              <w:adjustRightInd w:val="0"/>
              <w:snapToGrid w:val="0"/>
              <w:spacing w:line="320" w:lineRule="exact"/>
              <w:rPr>
                <w:rFonts w:ascii="宋体"/>
                <w:sz w:val="18"/>
                <w:szCs w:val="18"/>
              </w:rPr>
            </w:pPr>
            <w:r w:rsidRPr="00E7759A">
              <w:rPr>
                <w:rFonts w:ascii="宋体" w:hint="eastAsia"/>
                <w:sz w:val="18"/>
                <w:szCs w:val="18"/>
              </w:rPr>
              <w:t>上述情形发生或发现的下一交易日</w:t>
            </w:r>
            <w:r w:rsidRPr="00ED26FA">
              <w:rPr>
                <w:rFonts w:ascii="宋体" w:hint="eastAsia"/>
                <w:b/>
                <w:sz w:val="18"/>
                <w:szCs w:val="18"/>
              </w:rPr>
              <w:t>13：00</w:t>
            </w:r>
            <w:r w:rsidRPr="00E7759A">
              <w:rPr>
                <w:rFonts w:ascii="宋体" w:hint="eastAsia"/>
                <w:sz w:val="18"/>
                <w:szCs w:val="18"/>
              </w:rPr>
              <w:t>之前，甲方账户内应有足额资金，乙方将进行购回交易申报。</w:t>
            </w:r>
          </w:p>
          <w:p w:rsidR="00E7759A" w:rsidRPr="00E7759A" w:rsidRDefault="00E7759A" w:rsidP="00E7759A">
            <w:pPr>
              <w:adjustRightInd w:val="0"/>
              <w:snapToGrid w:val="0"/>
              <w:spacing w:line="320" w:lineRule="exact"/>
              <w:rPr>
                <w:rFonts w:ascii="宋体"/>
                <w:sz w:val="18"/>
                <w:szCs w:val="18"/>
              </w:rPr>
            </w:pPr>
          </w:p>
        </w:tc>
        <w:tc>
          <w:tcPr>
            <w:tcW w:w="1843" w:type="dxa"/>
          </w:tcPr>
          <w:p w:rsidR="00E7759A" w:rsidRPr="00D71C70" w:rsidRDefault="00622A52" w:rsidP="00D71C70">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补充甲方有权要求乙方提前购回的触发条件。</w:t>
            </w:r>
          </w:p>
        </w:tc>
      </w:tr>
      <w:tr w:rsidR="00E7759A" w:rsidRPr="0092098C" w:rsidTr="003B1405">
        <w:trPr>
          <w:jc w:val="center"/>
        </w:trPr>
        <w:tc>
          <w:tcPr>
            <w:tcW w:w="7089" w:type="dxa"/>
          </w:tcPr>
          <w:p w:rsidR="00ED26FA" w:rsidRPr="00ED26FA" w:rsidRDefault="00ED26FA" w:rsidP="00ED26FA">
            <w:pPr>
              <w:adjustRightInd w:val="0"/>
              <w:snapToGrid w:val="0"/>
              <w:spacing w:line="320" w:lineRule="exact"/>
              <w:rPr>
                <w:rFonts w:ascii="宋体"/>
                <w:sz w:val="18"/>
                <w:szCs w:val="18"/>
              </w:rPr>
            </w:pPr>
            <w:r w:rsidRPr="00ED26FA">
              <w:rPr>
                <w:rFonts w:ascii="宋体" w:hint="eastAsia"/>
                <w:sz w:val="18"/>
                <w:szCs w:val="18"/>
              </w:rPr>
              <w:lastRenderedPageBreak/>
              <w:t>第二十二条</w:t>
            </w:r>
            <w:r>
              <w:rPr>
                <w:rFonts w:ascii="宋体" w:hint="eastAsia"/>
                <w:sz w:val="18"/>
                <w:szCs w:val="18"/>
              </w:rPr>
              <w:t xml:space="preserve"> </w:t>
            </w:r>
            <w:r w:rsidRPr="00ED26FA">
              <w:rPr>
                <w:rFonts w:ascii="宋体" w:hint="eastAsia"/>
                <w:sz w:val="18"/>
                <w:szCs w:val="18"/>
              </w:rPr>
              <w:t>甲方提前购回或延期购回的，按实际购回期限和原购回价格计算购回交易成</w:t>
            </w:r>
            <w:r w:rsidRPr="00ED26FA">
              <w:rPr>
                <w:rFonts w:ascii="宋体" w:hint="eastAsia"/>
                <w:sz w:val="18"/>
                <w:szCs w:val="18"/>
              </w:rPr>
              <w:lastRenderedPageBreak/>
              <w:t>交金额。购回交易成交金额的计算公式：</w:t>
            </w:r>
          </w:p>
          <w:p w:rsidR="00E7759A" w:rsidRPr="00ED26FA" w:rsidRDefault="00ED26FA" w:rsidP="00ED26FA">
            <w:pPr>
              <w:adjustRightInd w:val="0"/>
              <w:snapToGrid w:val="0"/>
              <w:spacing w:line="320" w:lineRule="exact"/>
              <w:rPr>
                <w:rFonts w:ascii="宋体"/>
                <w:sz w:val="18"/>
                <w:szCs w:val="18"/>
              </w:rPr>
            </w:pPr>
            <w:r w:rsidRPr="00ED26FA">
              <w:rPr>
                <w:rFonts w:ascii="宋体" w:hint="eastAsia"/>
                <w:sz w:val="18"/>
                <w:szCs w:val="18"/>
              </w:rPr>
              <w:t>购回交易成交金额=初始交易成交金额＋初始交易成交金额×购回价格/100×购回期限/360－待购回期间到账的税后现金红利及利息</w:t>
            </w:r>
            <w:r w:rsidRPr="00055E9A">
              <w:rPr>
                <w:rFonts w:ascii="宋体" w:hint="eastAsia"/>
                <w:sz w:val="18"/>
                <w:szCs w:val="18"/>
                <w:u w:val="single"/>
              </w:rPr>
              <w:t>（深市）</w:t>
            </w:r>
          </w:p>
        </w:tc>
        <w:tc>
          <w:tcPr>
            <w:tcW w:w="7087" w:type="dxa"/>
          </w:tcPr>
          <w:p w:rsidR="00ED26FA" w:rsidRPr="00ED26FA" w:rsidRDefault="00ED26FA" w:rsidP="00ED26FA">
            <w:pPr>
              <w:adjustRightInd w:val="0"/>
              <w:snapToGrid w:val="0"/>
              <w:spacing w:line="320" w:lineRule="exact"/>
              <w:rPr>
                <w:rFonts w:ascii="宋体"/>
                <w:sz w:val="18"/>
                <w:szCs w:val="18"/>
              </w:rPr>
            </w:pPr>
            <w:r w:rsidRPr="00ED26FA">
              <w:rPr>
                <w:rFonts w:ascii="宋体" w:hint="eastAsia"/>
                <w:sz w:val="18"/>
                <w:szCs w:val="18"/>
              </w:rPr>
              <w:lastRenderedPageBreak/>
              <w:t>第二十二条</w:t>
            </w:r>
            <w:r>
              <w:rPr>
                <w:rFonts w:ascii="宋体" w:hint="eastAsia"/>
                <w:sz w:val="18"/>
                <w:szCs w:val="18"/>
              </w:rPr>
              <w:t xml:space="preserve"> </w:t>
            </w:r>
            <w:r w:rsidRPr="00ED26FA">
              <w:rPr>
                <w:rFonts w:ascii="宋体" w:hint="eastAsia"/>
                <w:sz w:val="18"/>
                <w:szCs w:val="18"/>
              </w:rPr>
              <w:t>甲方提前购回或延期购回的，按实际购回期限和原购回价格计算购回交易成</w:t>
            </w:r>
            <w:r w:rsidRPr="00ED26FA">
              <w:rPr>
                <w:rFonts w:ascii="宋体" w:hint="eastAsia"/>
                <w:sz w:val="18"/>
                <w:szCs w:val="18"/>
              </w:rPr>
              <w:lastRenderedPageBreak/>
              <w:t>交金额。购回交易成交金额的计算公式：</w:t>
            </w:r>
          </w:p>
          <w:p w:rsidR="00E7759A" w:rsidRPr="00E7759A" w:rsidRDefault="00ED26FA" w:rsidP="00ED26FA">
            <w:pPr>
              <w:adjustRightInd w:val="0"/>
              <w:snapToGrid w:val="0"/>
              <w:spacing w:line="320" w:lineRule="exact"/>
              <w:rPr>
                <w:b/>
                <w:sz w:val="32"/>
                <w:szCs w:val="32"/>
              </w:rPr>
            </w:pPr>
            <w:r w:rsidRPr="00ED26FA">
              <w:rPr>
                <w:rFonts w:ascii="宋体" w:hint="eastAsia"/>
                <w:sz w:val="18"/>
                <w:szCs w:val="18"/>
              </w:rPr>
              <w:t>购回交易成交金额=初始交易成交金额＋初始交易成交金额×购回价格/100×购回期限/360－</w:t>
            </w:r>
            <w:r w:rsidRPr="00055E9A">
              <w:rPr>
                <w:rFonts w:ascii="宋体" w:hint="eastAsia"/>
                <w:b/>
                <w:sz w:val="18"/>
                <w:szCs w:val="18"/>
              </w:rPr>
              <w:t>深市标的证券</w:t>
            </w:r>
            <w:r w:rsidRPr="00ED26FA">
              <w:rPr>
                <w:rFonts w:ascii="宋体" w:hint="eastAsia"/>
                <w:sz w:val="18"/>
                <w:szCs w:val="18"/>
              </w:rPr>
              <w:t>待购回期间到账的税后现金红利及利息</w:t>
            </w:r>
          </w:p>
        </w:tc>
        <w:tc>
          <w:tcPr>
            <w:tcW w:w="1843" w:type="dxa"/>
          </w:tcPr>
          <w:p w:rsidR="00E7759A" w:rsidRPr="00D71C70" w:rsidRDefault="00622A52" w:rsidP="00D71C70">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修订相关描述。</w:t>
            </w:r>
          </w:p>
        </w:tc>
      </w:tr>
      <w:tr w:rsidR="00055E9A" w:rsidRPr="0092098C" w:rsidTr="003B1405">
        <w:trPr>
          <w:jc w:val="center"/>
        </w:trPr>
        <w:tc>
          <w:tcPr>
            <w:tcW w:w="7089" w:type="dxa"/>
          </w:tcPr>
          <w:p w:rsidR="00055E9A" w:rsidRPr="00055E9A" w:rsidRDefault="00055E9A" w:rsidP="00055E9A">
            <w:pPr>
              <w:adjustRightInd w:val="0"/>
              <w:snapToGrid w:val="0"/>
              <w:spacing w:line="320" w:lineRule="exact"/>
              <w:jc w:val="center"/>
              <w:rPr>
                <w:b/>
                <w:sz w:val="32"/>
                <w:szCs w:val="32"/>
              </w:rPr>
            </w:pPr>
            <w:r w:rsidRPr="00055E9A">
              <w:rPr>
                <w:b/>
                <w:sz w:val="32"/>
                <w:szCs w:val="32"/>
              </w:rPr>
              <w:lastRenderedPageBreak/>
              <w:t>第</w:t>
            </w:r>
            <w:r w:rsidRPr="00055E9A">
              <w:rPr>
                <w:rFonts w:hint="eastAsia"/>
                <w:b/>
                <w:sz w:val="32"/>
                <w:szCs w:val="32"/>
              </w:rPr>
              <w:t>九</w:t>
            </w:r>
            <w:r w:rsidRPr="00055E9A">
              <w:rPr>
                <w:b/>
                <w:sz w:val="32"/>
                <w:szCs w:val="32"/>
              </w:rPr>
              <w:t>章</w:t>
            </w:r>
            <w:r w:rsidRPr="00055E9A">
              <w:rPr>
                <w:b/>
                <w:sz w:val="32"/>
                <w:szCs w:val="32"/>
              </w:rPr>
              <w:t xml:space="preserve">  </w:t>
            </w:r>
            <w:r w:rsidRPr="00055E9A">
              <w:rPr>
                <w:b/>
                <w:sz w:val="32"/>
                <w:szCs w:val="32"/>
              </w:rPr>
              <w:t>履约保障措施</w:t>
            </w:r>
          </w:p>
        </w:tc>
        <w:tc>
          <w:tcPr>
            <w:tcW w:w="7087" w:type="dxa"/>
          </w:tcPr>
          <w:p w:rsidR="00055E9A" w:rsidRPr="00055E9A" w:rsidRDefault="00055E9A" w:rsidP="00836C8B">
            <w:pPr>
              <w:adjustRightInd w:val="0"/>
              <w:snapToGrid w:val="0"/>
              <w:spacing w:line="320" w:lineRule="exact"/>
              <w:jc w:val="center"/>
              <w:rPr>
                <w:b/>
                <w:sz w:val="32"/>
                <w:szCs w:val="32"/>
              </w:rPr>
            </w:pPr>
            <w:r w:rsidRPr="00055E9A">
              <w:rPr>
                <w:b/>
                <w:sz w:val="32"/>
                <w:szCs w:val="32"/>
              </w:rPr>
              <w:t>第</w:t>
            </w:r>
            <w:r w:rsidRPr="00055E9A">
              <w:rPr>
                <w:rFonts w:hint="eastAsia"/>
                <w:b/>
                <w:sz w:val="32"/>
                <w:szCs w:val="32"/>
              </w:rPr>
              <w:t>九</w:t>
            </w:r>
            <w:r w:rsidRPr="00055E9A">
              <w:rPr>
                <w:b/>
                <w:sz w:val="32"/>
                <w:szCs w:val="32"/>
              </w:rPr>
              <w:t>章</w:t>
            </w:r>
            <w:r w:rsidRPr="00055E9A">
              <w:rPr>
                <w:b/>
                <w:sz w:val="32"/>
                <w:szCs w:val="32"/>
              </w:rPr>
              <w:t xml:space="preserve">  </w:t>
            </w:r>
            <w:r w:rsidRPr="00055E9A">
              <w:rPr>
                <w:b/>
                <w:sz w:val="32"/>
                <w:szCs w:val="32"/>
              </w:rPr>
              <w:t>履约保障措施</w:t>
            </w:r>
          </w:p>
        </w:tc>
        <w:tc>
          <w:tcPr>
            <w:tcW w:w="1843" w:type="dxa"/>
          </w:tcPr>
          <w:p w:rsidR="00055E9A" w:rsidRPr="00D71C70" w:rsidRDefault="00055E9A" w:rsidP="00D71C70">
            <w:pPr>
              <w:pStyle w:val="3"/>
              <w:keepNext w:val="0"/>
              <w:keepLines w:val="0"/>
              <w:spacing w:before="0" w:after="0" w:line="240" w:lineRule="auto"/>
              <w:jc w:val="left"/>
              <w:outlineLvl w:val="2"/>
              <w:rPr>
                <w:rFonts w:asciiTheme="minorEastAsia" w:eastAsiaTheme="minorEastAsia" w:hAnsiTheme="minorEastAsia"/>
                <w:sz w:val="21"/>
                <w:szCs w:val="21"/>
              </w:rPr>
            </w:pPr>
          </w:p>
        </w:tc>
      </w:tr>
      <w:tr w:rsidR="001D26E8" w:rsidRPr="0092098C" w:rsidTr="003B1405">
        <w:trPr>
          <w:jc w:val="center"/>
        </w:trPr>
        <w:tc>
          <w:tcPr>
            <w:tcW w:w="7089" w:type="dxa"/>
          </w:tcPr>
          <w:p w:rsidR="00055E9A" w:rsidRPr="00055E9A" w:rsidRDefault="00055E9A" w:rsidP="00055E9A">
            <w:pPr>
              <w:adjustRightInd w:val="0"/>
              <w:snapToGrid w:val="0"/>
              <w:spacing w:line="320" w:lineRule="exact"/>
              <w:rPr>
                <w:rFonts w:ascii="宋体"/>
                <w:sz w:val="18"/>
                <w:szCs w:val="18"/>
              </w:rPr>
            </w:pPr>
            <w:r w:rsidRPr="00055E9A">
              <w:rPr>
                <w:rFonts w:ascii="宋体" w:hint="eastAsia"/>
                <w:sz w:val="18"/>
                <w:szCs w:val="18"/>
              </w:rPr>
              <w:t>第三十三条 当原交易（含合并管理的原交易，若有）及与其关联的补充交易（若有）合并计算后的交易履约保障比例低于最低履约保障比例的，乙方按照本协议约定的方式通知甲方。甲方应当于下一交易日提前购回或采取履约保障措施。</w:t>
            </w:r>
          </w:p>
          <w:p w:rsidR="001D26E8" w:rsidRPr="007E6004" w:rsidRDefault="00055E9A" w:rsidP="00055E9A">
            <w:pPr>
              <w:adjustRightInd w:val="0"/>
              <w:snapToGrid w:val="0"/>
              <w:spacing w:line="320" w:lineRule="exact"/>
              <w:rPr>
                <w:rFonts w:ascii="宋体"/>
                <w:sz w:val="18"/>
                <w:szCs w:val="18"/>
              </w:rPr>
            </w:pPr>
            <w:r w:rsidRPr="00055E9A">
              <w:rPr>
                <w:rFonts w:ascii="宋体" w:hint="eastAsia"/>
                <w:sz w:val="18"/>
                <w:szCs w:val="18"/>
              </w:rPr>
              <w:t>第三十四条 当原交易（含合并管理的原交易，若有）及与其关联的补充交易（若有）合并计算后的交易履约保障比例低于最低履约保障比例的，甲方未按照本协议约定提前购回的，应当在前述情形发生之日的下一交易日的13：00前提供以下履约保障措施：</w:t>
            </w:r>
            <w:r>
              <w:rPr>
                <w:rFonts w:ascii="宋体" w:hint="eastAsia"/>
                <w:sz w:val="18"/>
                <w:szCs w:val="18"/>
              </w:rPr>
              <w:t>……</w:t>
            </w:r>
          </w:p>
        </w:tc>
        <w:tc>
          <w:tcPr>
            <w:tcW w:w="7087" w:type="dxa"/>
          </w:tcPr>
          <w:p w:rsidR="00055E9A" w:rsidRPr="00055E9A" w:rsidRDefault="00055E9A" w:rsidP="00055E9A">
            <w:pPr>
              <w:adjustRightInd w:val="0"/>
              <w:snapToGrid w:val="0"/>
              <w:spacing w:line="320" w:lineRule="exact"/>
              <w:rPr>
                <w:rFonts w:ascii="宋体"/>
                <w:sz w:val="18"/>
                <w:szCs w:val="18"/>
              </w:rPr>
            </w:pPr>
            <w:r w:rsidRPr="00055E9A">
              <w:rPr>
                <w:rFonts w:ascii="宋体" w:hint="eastAsia"/>
                <w:sz w:val="18"/>
                <w:szCs w:val="18"/>
              </w:rPr>
              <w:t>第三十三条 当原交易（含合并管理的原交易，若有）及与其关联的补充交易（若有）合并计算后的</w:t>
            </w:r>
            <w:r w:rsidRPr="00055E9A">
              <w:rPr>
                <w:rFonts w:ascii="宋体" w:hint="eastAsia"/>
                <w:b/>
                <w:sz w:val="18"/>
                <w:szCs w:val="18"/>
              </w:rPr>
              <w:t>日终清算后</w:t>
            </w:r>
            <w:r w:rsidRPr="00055E9A">
              <w:rPr>
                <w:rFonts w:ascii="宋体" w:hint="eastAsia"/>
                <w:sz w:val="18"/>
                <w:szCs w:val="18"/>
              </w:rPr>
              <w:t>交易履约保障比例低于最低履约保障比例的，乙方按照本协议约定的方式通知甲方。甲方应当于下一交易日提前购回或采取履约保障措施。</w:t>
            </w:r>
          </w:p>
          <w:p w:rsidR="001D26E8" w:rsidRPr="00055E9A" w:rsidRDefault="00055E9A" w:rsidP="00055E9A">
            <w:pPr>
              <w:adjustRightInd w:val="0"/>
              <w:snapToGrid w:val="0"/>
              <w:spacing w:line="320" w:lineRule="exact"/>
              <w:rPr>
                <w:rFonts w:ascii="宋体"/>
                <w:sz w:val="18"/>
                <w:szCs w:val="18"/>
              </w:rPr>
            </w:pPr>
            <w:r w:rsidRPr="00055E9A">
              <w:rPr>
                <w:rFonts w:ascii="宋体" w:hint="eastAsia"/>
                <w:sz w:val="18"/>
                <w:szCs w:val="18"/>
              </w:rPr>
              <w:t>第三十四条 当原交易（含合并管理的原交易，若有）及与其关联的补充交易（若有）合并计算后的</w:t>
            </w:r>
            <w:r w:rsidRPr="00055E9A">
              <w:rPr>
                <w:rFonts w:ascii="宋体" w:hint="eastAsia"/>
                <w:b/>
                <w:sz w:val="18"/>
                <w:szCs w:val="18"/>
              </w:rPr>
              <w:t>日终清算后</w:t>
            </w:r>
            <w:r w:rsidRPr="00055E9A">
              <w:rPr>
                <w:rFonts w:ascii="宋体" w:hint="eastAsia"/>
                <w:sz w:val="18"/>
                <w:szCs w:val="18"/>
              </w:rPr>
              <w:t>交易履约保障比例低于最低履约保障比例的，甲方未按照本协议约定提前购回的，应当在前述情形发生之日的下一交易日的13：00前提供以下履约保障措施：</w:t>
            </w:r>
            <w:r>
              <w:rPr>
                <w:rFonts w:ascii="宋体" w:hint="eastAsia"/>
                <w:sz w:val="18"/>
                <w:szCs w:val="18"/>
              </w:rPr>
              <w:t>……</w:t>
            </w:r>
          </w:p>
        </w:tc>
        <w:tc>
          <w:tcPr>
            <w:tcW w:w="1843" w:type="dxa"/>
          </w:tcPr>
          <w:p w:rsidR="001D26E8" w:rsidRPr="00D71C70" w:rsidRDefault="00F16142" w:rsidP="00D71C70">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修订相关描述，明确交易履约保障比例为日终清算后的履约保障比例。</w:t>
            </w:r>
          </w:p>
        </w:tc>
      </w:tr>
      <w:tr w:rsidR="00055E9A" w:rsidRPr="0092098C" w:rsidTr="003B1405">
        <w:trPr>
          <w:jc w:val="center"/>
        </w:trPr>
        <w:tc>
          <w:tcPr>
            <w:tcW w:w="7089" w:type="dxa"/>
          </w:tcPr>
          <w:p w:rsidR="00055E9A" w:rsidRPr="00055E9A" w:rsidRDefault="00055E9A" w:rsidP="00055E9A">
            <w:pPr>
              <w:adjustRightInd w:val="0"/>
              <w:snapToGrid w:val="0"/>
              <w:spacing w:line="320" w:lineRule="exact"/>
              <w:jc w:val="center"/>
              <w:rPr>
                <w:b/>
                <w:sz w:val="32"/>
                <w:szCs w:val="32"/>
              </w:rPr>
            </w:pPr>
            <w:r w:rsidRPr="00055E9A">
              <w:rPr>
                <w:rFonts w:hint="eastAsia"/>
                <w:b/>
                <w:sz w:val="32"/>
                <w:szCs w:val="32"/>
              </w:rPr>
              <w:t>第十章</w:t>
            </w:r>
            <w:r w:rsidRPr="00055E9A">
              <w:rPr>
                <w:rFonts w:hint="eastAsia"/>
                <w:b/>
                <w:sz w:val="32"/>
                <w:szCs w:val="32"/>
              </w:rPr>
              <w:t xml:space="preserve">  </w:t>
            </w:r>
            <w:r w:rsidRPr="00055E9A">
              <w:rPr>
                <w:rFonts w:hint="eastAsia"/>
                <w:b/>
                <w:sz w:val="32"/>
                <w:szCs w:val="32"/>
              </w:rPr>
              <w:t>标的证券特殊事件以及极端事件处理</w:t>
            </w:r>
          </w:p>
        </w:tc>
        <w:tc>
          <w:tcPr>
            <w:tcW w:w="7087" w:type="dxa"/>
          </w:tcPr>
          <w:p w:rsidR="00055E9A" w:rsidRPr="00055E9A" w:rsidRDefault="00055E9A" w:rsidP="00836C8B">
            <w:pPr>
              <w:adjustRightInd w:val="0"/>
              <w:snapToGrid w:val="0"/>
              <w:spacing w:line="320" w:lineRule="exact"/>
              <w:jc w:val="center"/>
              <w:rPr>
                <w:b/>
                <w:sz w:val="32"/>
                <w:szCs w:val="32"/>
              </w:rPr>
            </w:pPr>
            <w:r w:rsidRPr="00055E9A">
              <w:rPr>
                <w:rFonts w:hint="eastAsia"/>
                <w:b/>
                <w:sz w:val="32"/>
                <w:szCs w:val="32"/>
              </w:rPr>
              <w:t>第十章</w:t>
            </w:r>
            <w:r w:rsidRPr="00055E9A">
              <w:rPr>
                <w:rFonts w:hint="eastAsia"/>
                <w:b/>
                <w:sz w:val="32"/>
                <w:szCs w:val="32"/>
              </w:rPr>
              <w:t xml:space="preserve">  </w:t>
            </w:r>
            <w:r w:rsidRPr="00055E9A">
              <w:rPr>
                <w:rFonts w:hint="eastAsia"/>
                <w:b/>
                <w:sz w:val="32"/>
                <w:szCs w:val="32"/>
              </w:rPr>
              <w:t>标的证券特殊事件以及极端事件处理</w:t>
            </w:r>
          </w:p>
        </w:tc>
        <w:tc>
          <w:tcPr>
            <w:tcW w:w="1843" w:type="dxa"/>
          </w:tcPr>
          <w:p w:rsidR="00055E9A" w:rsidRPr="00D71C70" w:rsidRDefault="00055E9A" w:rsidP="00D71C70">
            <w:pPr>
              <w:pStyle w:val="3"/>
              <w:keepNext w:val="0"/>
              <w:keepLines w:val="0"/>
              <w:spacing w:before="0" w:after="0" w:line="240" w:lineRule="auto"/>
              <w:jc w:val="left"/>
              <w:outlineLvl w:val="2"/>
              <w:rPr>
                <w:rFonts w:asciiTheme="minorEastAsia" w:eastAsiaTheme="minorEastAsia" w:hAnsiTheme="minorEastAsia"/>
                <w:sz w:val="21"/>
                <w:szCs w:val="21"/>
              </w:rPr>
            </w:pPr>
          </w:p>
        </w:tc>
      </w:tr>
      <w:tr w:rsidR="00055E9A" w:rsidRPr="0092098C" w:rsidTr="003B1405">
        <w:trPr>
          <w:jc w:val="center"/>
        </w:trPr>
        <w:tc>
          <w:tcPr>
            <w:tcW w:w="7089" w:type="dxa"/>
          </w:tcPr>
          <w:p w:rsidR="00055E9A" w:rsidRPr="00055E9A" w:rsidRDefault="00055E9A" w:rsidP="00055E9A">
            <w:pPr>
              <w:adjustRightInd w:val="0"/>
              <w:snapToGrid w:val="0"/>
              <w:spacing w:line="320" w:lineRule="exact"/>
              <w:rPr>
                <w:rFonts w:ascii="宋体"/>
                <w:sz w:val="18"/>
                <w:szCs w:val="18"/>
                <w:u w:val="single"/>
              </w:rPr>
            </w:pPr>
            <w:r w:rsidRPr="00055E9A">
              <w:rPr>
                <w:rFonts w:ascii="宋体" w:hint="eastAsia"/>
                <w:sz w:val="18"/>
                <w:szCs w:val="18"/>
              </w:rPr>
              <w:t>第三十五条 待购回期间标的证券停牌的，回购业务正常存续。</w:t>
            </w:r>
            <w:r w:rsidRPr="00055E9A">
              <w:rPr>
                <w:rFonts w:ascii="宋体" w:hint="eastAsia"/>
                <w:sz w:val="18"/>
                <w:szCs w:val="18"/>
                <w:u w:val="single"/>
              </w:rPr>
              <w:t>如果标的证券连续停牌超过5个交易日，乙方有权在停牌之日起第5个交易日收盘后对该证券重新估值，调整其公允价值。停牌证券公允价值计算方法如下：</w:t>
            </w:r>
          </w:p>
          <w:p w:rsidR="00055E9A" w:rsidRPr="00055E9A" w:rsidRDefault="00055E9A" w:rsidP="00055E9A">
            <w:pPr>
              <w:adjustRightInd w:val="0"/>
              <w:snapToGrid w:val="0"/>
              <w:spacing w:line="320" w:lineRule="exact"/>
              <w:rPr>
                <w:rFonts w:ascii="宋体"/>
                <w:sz w:val="18"/>
                <w:szCs w:val="18"/>
                <w:u w:val="single"/>
              </w:rPr>
            </w:pPr>
            <w:r w:rsidRPr="00055E9A">
              <w:rPr>
                <w:rFonts w:ascii="宋体" w:hint="eastAsia"/>
                <w:sz w:val="18"/>
                <w:szCs w:val="18"/>
                <w:u w:val="single"/>
              </w:rPr>
              <w:t>第三十六条 停牌证券首日SAC价格=停牌前一交易日收盘价×（1＋当日SAC行业指数收益率）；</w:t>
            </w:r>
          </w:p>
          <w:p w:rsidR="00055E9A" w:rsidRPr="00055E9A" w:rsidRDefault="00055E9A" w:rsidP="00055E9A">
            <w:pPr>
              <w:adjustRightInd w:val="0"/>
              <w:snapToGrid w:val="0"/>
              <w:spacing w:line="320" w:lineRule="exact"/>
              <w:rPr>
                <w:rFonts w:ascii="宋体"/>
                <w:sz w:val="18"/>
                <w:szCs w:val="18"/>
                <w:u w:val="single"/>
              </w:rPr>
            </w:pPr>
            <w:r w:rsidRPr="00055E9A">
              <w:rPr>
                <w:rFonts w:ascii="宋体" w:hint="eastAsia"/>
                <w:sz w:val="18"/>
                <w:szCs w:val="18"/>
                <w:u w:val="single"/>
              </w:rPr>
              <w:t>第三十七条 停牌证券第t日的SAC价格=停牌证券第t -1日的SAC价格×（1＋当日SAC行业指数收益率）（t≥2）；</w:t>
            </w:r>
          </w:p>
          <w:p w:rsidR="00055E9A" w:rsidRPr="00055E9A" w:rsidRDefault="00055E9A" w:rsidP="00055E9A">
            <w:pPr>
              <w:adjustRightInd w:val="0"/>
              <w:snapToGrid w:val="0"/>
              <w:spacing w:line="320" w:lineRule="exact"/>
              <w:rPr>
                <w:rFonts w:ascii="宋体"/>
                <w:sz w:val="18"/>
                <w:szCs w:val="18"/>
                <w:u w:val="single"/>
              </w:rPr>
            </w:pPr>
            <w:r w:rsidRPr="00055E9A">
              <w:rPr>
                <w:rFonts w:ascii="宋体" w:hint="eastAsia"/>
                <w:sz w:val="18"/>
                <w:szCs w:val="18"/>
                <w:u w:val="single"/>
              </w:rPr>
              <w:t>第三十八条 停牌首日公允价格=MIN（停牌前一交易日收盘价，停牌证券首日SAC价格）；</w:t>
            </w:r>
          </w:p>
          <w:p w:rsidR="00055E9A" w:rsidRPr="00055E9A" w:rsidRDefault="00055E9A" w:rsidP="00055E9A">
            <w:pPr>
              <w:adjustRightInd w:val="0"/>
              <w:snapToGrid w:val="0"/>
              <w:spacing w:line="320" w:lineRule="exact"/>
              <w:rPr>
                <w:rFonts w:ascii="宋体"/>
                <w:sz w:val="18"/>
                <w:szCs w:val="18"/>
                <w:u w:val="single"/>
              </w:rPr>
            </w:pPr>
            <w:r w:rsidRPr="00055E9A">
              <w:rPr>
                <w:rFonts w:ascii="宋体" w:hint="eastAsia"/>
                <w:sz w:val="18"/>
                <w:szCs w:val="18"/>
                <w:u w:val="single"/>
              </w:rPr>
              <w:t>第三十九条 停牌证券第t日公允价格=MIN(停牌前一交易日收盘价，停牌证券第t日的SAC价格)（t≥2）。</w:t>
            </w:r>
          </w:p>
          <w:p w:rsidR="00055E9A" w:rsidRPr="007E6004" w:rsidRDefault="00055E9A" w:rsidP="00055E9A">
            <w:pPr>
              <w:adjustRightInd w:val="0"/>
              <w:snapToGrid w:val="0"/>
              <w:spacing w:line="320" w:lineRule="exact"/>
              <w:rPr>
                <w:rFonts w:ascii="宋体"/>
                <w:sz w:val="18"/>
                <w:szCs w:val="18"/>
              </w:rPr>
            </w:pPr>
            <w:r w:rsidRPr="00055E9A">
              <w:rPr>
                <w:rFonts w:ascii="宋体" w:hint="eastAsia"/>
                <w:sz w:val="18"/>
                <w:szCs w:val="18"/>
                <w:u w:val="single"/>
              </w:rPr>
              <w:t>第四十条 停牌期间，如上市公司出现资产重组失败或其他重大事项时，乙方有权调整该证券的公允价格。</w:t>
            </w:r>
          </w:p>
        </w:tc>
        <w:tc>
          <w:tcPr>
            <w:tcW w:w="7087" w:type="dxa"/>
          </w:tcPr>
          <w:p w:rsidR="00055E9A" w:rsidRPr="00055E9A" w:rsidRDefault="00055E9A" w:rsidP="00055E9A">
            <w:pPr>
              <w:adjustRightInd w:val="0"/>
              <w:snapToGrid w:val="0"/>
              <w:spacing w:line="320" w:lineRule="exact"/>
              <w:rPr>
                <w:rFonts w:ascii="宋体"/>
                <w:b/>
                <w:sz w:val="18"/>
                <w:szCs w:val="18"/>
              </w:rPr>
            </w:pPr>
            <w:r w:rsidRPr="00055E9A">
              <w:rPr>
                <w:rFonts w:ascii="宋体" w:hint="eastAsia"/>
                <w:sz w:val="18"/>
                <w:szCs w:val="18"/>
              </w:rPr>
              <w:t>第三十五条 待购回期间标的证券停牌的，回购业务正常存续。</w:t>
            </w:r>
            <w:r w:rsidRPr="00055E9A">
              <w:rPr>
                <w:rFonts w:ascii="宋体" w:hint="eastAsia"/>
                <w:b/>
                <w:sz w:val="18"/>
                <w:szCs w:val="18"/>
              </w:rPr>
              <w:t>停牌期间，乙方有权视该证券停牌情况对该证券重新进行估值，对其公允价格进行调整。甲方应当及时关注乙方确定的公允价格变更情况及交易履约保障比例，因公允价格变化导致日终清算后交易履约保障比例低于预警值/最低值时应及时采取履约保障措施或提前购回。停牌证券公允价格计算方法如下：</w:t>
            </w:r>
          </w:p>
          <w:p w:rsidR="00055E9A" w:rsidRPr="00055E9A" w:rsidRDefault="00055E9A" w:rsidP="00055E9A">
            <w:pPr>
              <w:adjustRightInd w:val="0"/>
              <w:snapToGrid w:val="0"/>
              <w:spacing w:line="320" w:lineRule="exact"/>
              <w:rPr>
                <w:rFonts w:ascii="宋体"/>
                <w:b/>
                <w:sz w:val="18"/>
                <w:szCs w:val="18"/>
              </w:rPr>
            </w:pPr>
            <w:r w:rsidRPr="00055E9A">
              <w:rPr>
                <w:rFonts w:ascii="宋体" w:hint="eastAsia"/>
                <w:b/>
                <w:sz w:val="18"/>
                <w:szCs w:val="18"/>
              </w:rPr>
              <w:t xml:space="preserve">停牌证券首日公允价格=停牌前一交易日收盘价； </w:t>
            </w:r>
          </w:p>
          <w:p w:rsidR="00055E9A" w:rsidRPr="00055E9A" w:rsidRDefault="00055E9A" w:rsidP="00055E9A">
            <w:pPr>
              <w:adjustRightInd w:val="0"/>
              <w:snapToGrid w:val="0"/>
              <w:spacing w:line="320" w:lineRule="exact"/>
              <w:rPr>
                <w:rFonts w:ascii="宋体"/>
                <w:b/>
                <w:sz w:val="18"/>
                <w:szCs w:val="18"/>
              </w:rPr>
            </w:pPr>
            <w:r w:rsidRPr="00055E9A">
              <w:rPr>
                <w:rFonts w:ascii="宋体" w:hint="eastAsia"/>
                <w:b/>
                <w:sz w:val="18"/>
                <w:szCs w:val="18"/>
              </w:rPr>
              <w:t>停牌证券首日AMAC价格=停牌前一交易日收盘价；</w:t>
            </w:r>
          </w:p>
          <w:p w:rsidR="00055E9A" w:rsidRPr="00055E9A" w:rsidRDefault="00055E9A" w:rsidP="00055E9A">
            <w:pPr>
              <w:adjustRightInd w:val="0"/>
              <w:snapToGrid w:val="0"/>
              <w:spacing w:line="320" w:lineRule="exact"/>
              <w:rPr>
                <w:rFonts w:ascii="宋体"/>
                <w:b/>
                <w:sz w:val="18"/>
                <w:szCs w:val="18"/>
              </w:rPr>
            </w:pPr>
            <w:r w:rsidRPr="00055E9A">
              <w:rPr>
                <w:rFonts w:ascii="宋体" w:hint="eastAsia"/>
                <w:b/>
                <w:sz w:val="18"/>
                <w:szCs w:val="18"/>
              </w:rPr>
              <w:t>停牌证券第t日的AMAC价格=停牌证券第t-1日的AMAC价格×（1＋t-1日AMAC行业指数收益率）（t≥2）；</w:t>
            </w:r>
          </w:p>
          <w:p w:rsidR="00055E9A" w:rsidRPr="00055E9A" w:rsidRDefault="00055E9A" w:rsidP="00055E9A">
            <w:pPr>
              <w:adjustRightInd w:val="0"/>
              <w:snapToGrid w:val="0"/>
              <w:spacing w:line="320" w:lineRule="exact"/>
              <w:rPr>
                <w:rFonts w:ascii="宋体"/>
                <w:b/>
                <w:sz w:val="18"/>
                <w:szCs w:val="18"/>
              </w:rPr>
            </w:pPr>
            <w:r w:rsidRPr="00055E9A">
              <w:rPr>
                <w:rFonts w:ascii="宋体" w:hint="eastAsia"/>
                <w:b/>
                <w:sz w:val="18"/>
                <w:szCs w:val="18"/>
              </w:rPr>
              <w:t>停牌证券第t日公允价格=MIN(停牌前一交易日收盘价，停牌证券第t日的AMAC价格)（t≥2）。</w:t>
            </w:r>
          </w:p>
          <w:p w:rsidR="00055E9A" w:rsidRPr="00055E9A" w:rsidRDefault="00055E9A" w:rsidP="00055E9A">
            <w:pPr>
              <w:adjustRightInd w:val="0"/>
              <w:snapToGrid w:val="0"/>
              <w:spacing w:line="320" w:lineRule="exact"/>
              <w:rPr>
                <w:rFonts w:ascii="宋体"/>
                <w:b/>
                <w:sz w:val="18"/>
                <w:szCs w:val="18"/>
              </w:rPr>
            </w:pPr>
            <w:r w:rsidRPr="00055E9A">
              <w:rPr>
                <w:rFonts w:ascii="宋体" w:hint="eastAsia"/>
                <w:b/>
                <w:sz w:val="18"/>
                <w:szCs w:val="18"/>
              </w:rPr>
              <w:t>停牌期间，如上市公司出现资产重组失败或其他重大事项时，乙方有权另行调整该证券的公允价格。</w:t>
            </w:r>
          </w:p>
          <w:p w:rsidR="00055E9A" w:rsidRPr="007E6004" w:rsidRDefault="00055E9A" w:rsidP="00055E9A">
            <w:pPr>
              <w:adjustRightInd w:val="0"/>
              <w:snapToGrid w:val="0"/>
              <w:spacing w:line="320" w:lineRule="exact"/>
              <w:rPr>
                <w:rFonts w:ascii="宋体"/>
                <w:b/>
                <w:sz w:val="18"/>
                <w:szCs w:val="18"/>
              </w:rPr>
            </w:pPr>
            <w:r w:rsidRPr="00055E9A">
              <w:rPr>
                <w:rFonts w:ascii="宋体" w:hint="eastAsia"/>
                <w:b/>
                <w:sz w:val="18"/>
                <w:szCs w:val="18"/>
              </w:rPr>
              <w:lastRenderedPageBreak/>
              <w:t>注：AMAC行业指数指中国证券投资基金业协会基金估值行业分类指数</w:t>
            </w:r>
          </w:p>
        </w:tc>
        <w:tc>
          <w:tcPr>
            <w:tcW w:w="1843" w:type="dxa"/>
          </w:tcPr>
          <w:p w:rsidR="00055E9A" w:rsidRDefault="00F16142" w:rsidP="00D71C70">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1、将“需停牌5个交易日后有权估值”变更为“停牌期间有权估值”</w:t>
            </w:r>
          </w:p>
          <w:p w:rsidR="00F16142" w:rsidRPr="00F16142" w:rsidRDefault="00F16142" w:rsidP="00F16142">
            <w:r>
              <w:rPr>
                <w:rFonts w:hint="eastAsia"/>
              </w:rPr>
              <w:t>2</w:t>
            </w:r>
            <w:r>
              <w:rPr>
                <w:rFonts w:hint="eastAsia"/>
              </w:rPr>
              <w:t>、修订停牌期间的估值方法。</w:t>
            </w:r>
          </w:p>
        </w:tc>
      </w:tr>
      <w:tr w:rsidR="00055E9A" w:rsidRPr="0092098C" w:rsidTr="003B1405">
        <w:trPr>
          <w:jc w:val="center"/>
        </w:trPr>
        <w:tc>
          <w:tcPr>
            <w:tcW w:w="7089" w:type="dxa"/>
          </w:tcPr>
          <w:p w:rsidR="00055E9A" w:rsidRPr="00055E9A" w:rsidRDefault="00055E9A" w:rsidP="00055E9A">
            <w:pPr>
              <w:adjustRightInd w:val="0"/>
              <w:snapToGrid w:val="0"/>
              <w:spacing w:line="320" w:lineRule="exact"/>
              <w:jc w:val="center"/>
              <w:rPr>
                <w:b/>
                <w:sz w:val="32"/>
                <w:szCs w:val="32"/>
              </w:rPr>
            </w:pPr>
            <w:r w:rsidRPr="00055E9A">
              <w:rPr>
                <w:rFonts w:hint="eastAsia"/>
                <w:b/>
                <w:sz w:val="32"/>
                <w:szCs w:val="32"/>
              </w:rPr>
              <w:lastRenderedPageBreak/>
              <w:t>第十一章</w:t>
            </w:r>
            <w:r w:rsidRPr="00055E9A">
              <w:rPr>
                <w:rFonts w:hint="eastAsia"/>
                <w:b/>
                <w:sz w:val="32"/>
                <w:szCs w:val="32"/>
              </w:rPr>
              <w:t xml:space="preserve">  </w:t>
            </w:r>
            <w:r w:rsidRPr="00055E9A">
              <w:rPr>
                <w:rFonts w:hint="eastAsia"/>
                <w:b/>
                <w:sz w:val="32"/>
                <w:szCs w:val="32"/>
              </w:rPr>
              <w:t>违约处理</w:t>
            </w:r>
          </w:p>
        </w:tc>
        <w:tc>
          <w:tcPr>
            <w:tcW w:w="7087" w:type="dxa"/>
          </w:tcPr>
          <w:p w:rsidR="00055E9A" w:rsidRPr="00055E9A" w:rsidRDefault="00055E9A" w:rsidP="00836C8B">
            <w:pPr>
              <w:adjustRightInd w:val="0"/>
              <w:snapToGrid w:val="0"/>
              <w:spacing w:line="320" w:lineRule="exact"/>
              <w:jc w:val="center"/>
              <w:rPr>
                <w:b/>
                <w:sz w:val="32"/>
                <w:szCs w:val="32"/>
              </w:rPr>
            </w:pPr>
            <w:r w:rsidRPr="00055E9A">
              <w:rPr>
                <w:rFonts w:hint="eastAsia"/>
                <w:b/>
                <w:sz w:val="32"/>
                <w:szCs w:val="32"/>
              </w:rPr>
              <w:t>第十一章</w:t>
            </w:r>
            <w:r w:rsidRPr="00055E9A">
              <w:rPr>
                <w:rFonts w:hint="eastAsia"/>
                <w:b/>
                <w:sz w:val="32"/>
                <w:szCs w:val="32"/>
              </w:rPr>
              <w:t xml:space="preserve">  </w:t>
            </w:r>
            <w:r w:rsidRPr="00055E9A">
              <w:rPr>
                <w:rFonts w:hint="eastAsia"/>
                <w:b/>
                <w:sz w:val="32"/>
                <w:szCs w:val="32"/>
              </w:rPr>
              <w:t>违约处理</w:t>
            </w:r>
          </w:p>
        </w:tc>
        <w:tc>
          <w:tcPr>
            <w:tcW w:w="1843" w:type="dxa"/>
          </w:tcPr>
          <w:p w:rsidR="00055E9A" w:rsidRPr="00D71C70" w:rsidRDefault="00055E9A" w:rsidP="00D71C70">
            <w:pPr>
              <w:pStyle w:val="3"/>
              <w:keepNext w:val="0"/>
              <w:keepLines w:val="0"/>
              <w:spacing w:before="0" w:after="0" w:line="240" w:lineRule="auto"/>
              <w:jc w:val="left"/>
              <w:outlineLvl w:val="2"/>
              <w:rPr>
                <w:rFonts w:asciiTheme="minorEastAsia" w:eastAsiaTheme="minorEastAsia" w:hAnsiTheme="minorEastAsia"/>
                <w:sz w:val="21"/>
                <w:szCs w:val="21"/>
              </w:rPr>
            </w:pPr>
          </w:p>
        </w:tc>
      </w:tr>
      <w:tr w:rsidR="00055E9A" w:rsidRPr="0092098C" w:rsidTr="003B1405">
        <w:trPr>
          <w:jc w:val="center"/>
        </w:trPr>
        <w:tc>
          <w:tcPr>
            <w:tcW w:w="7089" w:type="dxa"/>
          </w:tcPr>
          <w:p w:rsidR="00055E9A" w:rsidRDefault="00055E9A" w:rsidP="00055E9A">
            <w:pPr>
              <w:adjustRightInd w:val="0"/>
              <w:snapToGrid w:val="0"/>
              <w:spacing w:line="320" w:lineRule="exact"/>
              <w:rPr>
                <w:rFonts w:ascii="宋体"/>
                <w:sz w:val="18"/>
                <w:szCs w:val="18"/>
              </w:rPr>
            </w:pPr>
            <w:r>
              <w:rPr>
                <w:rFonts w:ascii="宋体" w:hint="eastAsia"/>
                <w:sz w:val="18"/>
                <w:szCs w:val="18"/>
              </w:rPr>
              <w:t>第五十条 ……</w:t>
            </w:r>
            <w:r w:rsidRPr="00055E9A">
              <w:rPr>
                <w:rFonts w:ascii="宋体" w:hint="eastAsia"/>
                <w:sz w:val="18"/>
                <w:szCs w:val="18"/>
              </w:rPr>
              <w:t>乙方有权自主选择卖出标的证券的价格、时机、顺序。</w:t>
            </w:r>
          </w:p>
          <w:p w:rsidR="00B877EF" w:rsidRDefault="00B877EF" w:rsidP="00055E9A">
            <w:pPr>
              <w:adjustRightInd w:val="0"/>
              <w:snapToGrid w:val="0"/>
              <w:spacing w:line="320" w:lineRule="exact"/>
              <w:rPr>
                <w:rFonts w:ascii="宋体"/>
                <w:sz w:val="18"/>
                <w:szCs w:val="18"/>
              </w:rPr>
            </w:pPr>
            <w:r>
              <w:rPr>
                <w:rFonts w:ascii="宋体" w:hint="eastAsia"/>
                <w:sz w:val="18"/>
                <w:szCs w:val="18"/>
              </w:rPr>
              <w:t>……</w:t>
            </w:r>
          </w:p>
          <w:p w:rsidR="00B877EF" w:rsidRPr="00B877EF" w:rsidRDefault="00B877EF" w:rsidP="00B877EF">
            <w:pPr>
              <w:pStyle w:val="a4"/>
              <w:snapToGrid w:val="0"/>
              <w:ind w:firstLineChars="200" w:firstLine="360"/>
              <w:rPr>
                <w:rFonts w:hAnsi="宋体"/>
                <w:color w:val="000000"/>
                <w:sz w:val="18"/>
                <w:szCs w:val="18"/>
              </w:rPr>
            </w:pPr>
            <w:r>
              <w:rPr>
                <w:rFonts w:hAnsi="宋体"/>
                <w:color w:val="000000"/>
                <w:sz w:val="18"/>
                <w:szCs w:val="18"/>
              </w:rPr>
              <w:t>延期利息＝</w:t>
            </w:r>
            <w:r w:rsidR="0052432A" w:rsidRPr="0052432A">
              <w:rPr>
                <w:rFonts w:hAnsi="宋体"/>
                <w:color w:val="00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5pt;height:33.4pt">
                  <v:imagedata r:id="rId8" o:title=""/>
                </v:shape>
              </w:pict>
            </w:r>
            <w:r w:rsidRPr="00B877EF">
              <w:rPr>
                <w:rFonts w:hAnsi="宋体"/>
                <w:color w:val="000000"/>
                <w:sz w:val="18"/>
                <w:szCs w:val="18"/>
              </w:rPr>
              <w:t>Max{</w:t>
            </w:r>
            <w:r>
              <w:rPr>
                <w:rFonts w:hAnsi="宋体"/>
                <w:color w:val="000000"/>
                <w:sz w:val="18"/>
                <w:szCs w:val="18"/>
              </w:rPr>
              <w:t>（初始交易成交金额－第</w:t>
            </w:r>
            <w:proofErr w:type="spellStart"/>
            <w:r>
              <w:rPr>
                <w:rFonts w:hAnsi="宋体"/>
                <w:color w:val="000000"/>
                <w:sz w:val="18"/>
                <w:szCs w:val="18"/>
              </w:rPr>
              <w:t>i</w:t>
            </w:r>
            <w:proofErr w:type="spellEnd"/>
            <w:r>
              <w:rPr>
                <w:rFonts w:hAnsi="宋体"/>
                <w:color w:val="000000"/>
                <w:sz w:val="18"/>
                <w:szCs w:val="18"/>
              </w:rPr>
              <w:t>日处置累计成交净额－第</w:t>
            </w:r>
            <w:proofErr w:type="spellStart"/>
            <w:r>
              <w:rPr>
                <w:rFonts w:hAnsi="宋体"/>
                <w:color w:val="000000"/>
                <w:sz w:val="18"/>
                <w:szCs w:val="18"/>
              </w:rPr>
              <w:t>i</w:t>
            </w:r>
            <w:proofErr w:type="spellEnd"/>
            <w:r>
              <w:rPr>
                <w:rFonts w:hAnsi="宋体"/>
                <w:color w:val="000000"/>
                <w:sz w:val="18"/>
                <w:szCs w:val="18"/>
              </w:rPr>
              <w:t>日累计场外归还金额－待购回期间到账的税后红利或利息）,0</w:t>
            </w:r>
            <w:r w:rsidRPr="00B877EF">
              <w:rPr>
                <w:rFonts w:hAnsi="宋体"/>
                <w:color w:val="000000"/>
                <w:sz w:val="18"/>
                <w:szCs w:val="18"/>
              </w:rPr>
              <w:t>}</w:t>
            </w:r>
            <w:r>
              <w:rPr>
                <w:rFonts w:hAnsi="宋体"/>
                <w:color w:val="000000"/>
                <w:sz w:val="18"/>
                <w:szCs w:val="18"/>
              </w:rPr>
              <w:t>＊购回价格/100</w:t>
            </w:r>
          </w:p>
          <w:p w:rsidR="00B877EF" w:rsidRPr="00055E9A" w:rsidRDefault="00B877EF" w:rsidP="00B877EF">
            <w:pPr>
              <w:adjustRightInd w:val="0"/>
              <w:snapToGrid w:val="0"/>
              <w:spacing w:line="320" w:lineRule="exact"/>
              <w:rPr>
                <w:rFonts w:ascii="宋体"/>
                <w:sz w:val="18"/>
                <w:szCs w:val="18"/>
              </w:rPr>
            </w:pPr>
            <w:r w:rsidRPr="00B877EF">
              <w:rPr>
                <w:rFonts w:ascii="宋体" w:hAnsi="宋体" w:cs="Times New Roman"/>
                <w:color w:val="000000"/>
                <w:sz w:val="18"/>
                <w:szCs w:val="18"/>
              </w:rPr>
              <w:t>违约金＝</w:t>
            </w:r>
            <w:r w:rsidR="0052432A" w:rsidRPr="0052432A">
              <w:rPr>
                <w:rFonts w:ascii="宋体" w:hAnsi="宋体" w:cs="Times New Roman"/>
                <w:color w:val="000000"/>
                <w:sz w:val="18"/>
                <w:szCs w:val="18"/>
              </w:rPr>
              <w:pict>
                <v:shape id="_x0000_i1026" type="#_x0000_t75" style="width:23.05pt;height:33.4pt">
                  <v:imagedata r:id="rId8" o:title=""/>
                </v:shape>
              </w:pict>
            </w:r>
            <w:r w:rsidRPr="00B877EF">
              <w:rPr>
                <w:rFonts w:ascii="宋体" w:hAnsi="宋体" w:cs="Times New Roman"/>
                <w:color w:val="000000"/>
                <w:sz w:val="18"/>
                <w:szCs w:val="18"/>
              </w:rPr>
              <w:t xml:space="preserve"> Max {（初始交易成交金额－第</w:t>
            </w:r>
            <w:proofErr w:type="spellStart"/>
            <w:r w:rsidRPr="00B877EF">
              <w:rPr>
                <w:rFonts w:ascii="宋体" w:hAnsi="宋体" w:cs="Times New Roman"/>
                <w:color w:val="000000"/>
                <w:sz w:val="18"/>
                <w:szCs w:val="18"/>
              </w:rPr>
              <w:t>i</w:t>
            </w:r>
            <w:proofErr w:type="spellEnd"/>
            <w:r w:rsidRPr="00B877EF">
              <w:rPr>
                <w:rFonts w:ascii="宋体" w:hAnsi="宋体" w:cs="Times New Roman"/>
                <w:color w:val="000000"/>
                <w:sz w:val="18"/>
                <w:szCs w:val="18"/>
              </w:rPr>
              <w:t>日处置累计成交净额－第</w:t>
            </w:r>
            <w:proofErr w:type="spellStart"/>
            <w:r w:rsidRPr="00B877EF">
              <w:rPr>
                <w:rFonts w:ascii="宋体" w:hAnsi="宋体" w:cs="Times New Roman"/>
                <w:color w:val="000000"/>
                <w:sz w:val="18"/>
                <w:szCs w:val="18"/>
              </w:rPr>
              <w:t>i</w:t>
            </w:r>
            <w:proofErr w:type="spellEnd"/>
            <w:r w:rsidRPr="00B877EF">
              <w:rPr>
                <w:rFonts w:ascii="宋体" w:hAnsi="宋体" w:cs="Times New Roman"/>
                <w:color w:val="000000"/>
                <w:sz w:val="18"/>
                <w:szCs w:val="18"/>
              </w:rPr>
              <w:t>日累计场外归还金额－待购回期间到账的税后红利或利息）,0}＊0.03%</w:t>
            </w:r>
          </w:p>
        </w:tc>
        <w:tc>
          <w:tcPr>
            <w:tcW w:w="7087" w:type="dxa"/>
          </w:tcPr>
          <w:p w:rsidR="00055E9A" w:rsidRDefault="00055E9A" w:rsidP="00055E9A">
            <w:pPr>
              <w:adjustRightInd w:val="0"/>
              <w:snapToGrid w:val="0"/>
              <w:spacing w:line="320" w:lineRule="exact"/>
              <w:rPr>
                <w:rFonts w:ascii="宋体"/>
                <w:sz w:val="18"/>
                <w:szCs w:val="18"/>
              </w:rPr>
            </w:pPr>
            <w:r>
              <w:rPr>
                <w:rFonts w:ascii="宋体" w:hint="eastAsia"/>
                <w:sz w:val="18"/>
                <w:szCs w:val="18"/>
              </w:rPr>
              <w:t>第四十五条 ……</w:t>
            </w:r>
            <w:r w:rsidRPr="00055E9A">
              <w:rPr>
                <w:rFonts w:ascii="宋体" w:hint="eastAsia"/>
                <w:sz w:val="18"/>
                <w:szCs w:val="18"/>
              </w:rPr>
              <w:t>乙方有权自主选择卖出标的证券的价格、时机、顺序</w:t>
            </w:r>
            <w:r w:rsidRPr="006365F5">
              <w:rPr>
                <w:rFonts w:ascii="宋体" w:hint="eastAsia"/>
                <w:sz w:val="18"/>
                <w:szCs w:val="18"/>
              </w:rPr>
              <w:t>、数量及平仓天数</w:t>
            </w:r>
            <w:r w:rsidRPr="00055E9A">
              <w:rPr>
                <w:rFonts w:ascii="宋体" w:hint="eastAsia"/>
                <w:sz w:val="18"/>
                <w:szCs w:val="18"/>
              </w:rPr>
              <w:t>。</w:t>
            </w:r>
          </w:p>
          <w:p w:rsidR="00B877EF" w:rsidRDefault="00B877EF" w:rsidP="00055E9A">
            <w:pPr>
              <w:adjustRightInd w:val="0"/>
              <w:snapToGrid w:val="0"/>
              <w:spacing w:line="320" w:lineRule="exact"/>
              <w:rPr>
                <w:rFonts w:ascii="宋体"/>
                <w:sz w:val="18"/>
                <w:szCs w:val="18"/>
              </w:rPr>
            </w:pPr>
            <w:r>
              <w:rPr>
                <w:rFonts w:ascii="宋体" w:hint="eastAsia"/>
                <w:sz w:val="18"/>
                <w:szCs w:val="18"/>
              </w:rPr>
              <w:t>……</w:t>
            </w:r>
          </w:p>
          <w:p w:rsidR="006365F5" w:rsidRPr="006365F5" w:rsidRDefault="006365F5" w:rsidP="006365F5">
            <w:pPr>
              <w:pStyle w:val="a4"/>
              <w:snapToGrid w:val="0"/>
              <w:ind w:firstLineChars="200" w:firstLine="360"/>
              <w:rPr>
                <w:rFonts w:hAnsi="Calibri" w:cs="Calibri"/>
                <w:sz w:val="18"/>
                <w:szCs w:val="18"/>
              </w:rPr>
            </w:pPr>
            <w:r w:rsidRPr="006365F5">
              <w:rPr>
                <w:rFonts w:hAnsi="Calibri" w:cs="Calibri"/>
                <w:sz w:val="18"/>
                <w:szCs w:val="18"/>
              </w:rPr>
              <w:t>延期利息＝</w:t>
            </w:r>
            <w:r w:rsidRPr="006365F5">
              <w:rPr>
                <w:rFonts w:hAnsi="Calibri" w:cs="Calibri"/>
                <w:sz w:val="18"/>
                <w:szCs w:val="18"/>
              </w:rPr>
              <w:object w:dxaOrig="460" w:dyaOrig="680">
                <v:shape id="_x0000_i1027" type="#_x0000_t75" style="width:23.05pt;height:34pt" o:ole="">
                  <v:imagedata r:id="rId8" o:title=""/>
                </v:shape>
                <o:OLEObject Type="Embed" ProgID="Equation.3" ShapeID="_x0000_i1027" DrawAspect="Content" ObjectID="_1558866106" r:id="rId9"/>
              </w:object>
            </w:r>
            <w:r w:rsidRPr="006365F5">
              <w:rPr>
                <w:rFonts w:hAnsi="Calibri" w:cs="Calibri"/>
                <w:sz w:val="18"/>
                <w:szCs w:val="18"/>
              </w:rPr>
              <w:t>Max{（初始交易成交金额－第</w:t>
            </w:r>
            <w:proofErr w:type="spellStart"/>
            <w:r w:rsidRPr="006365F5">
              <w:rPr>
                <w:rFonts w:hAnsi="Calibri" w:cs="Calibri"/>
                <w:sz w:val="18"/>
                <w:szCs w:val="18"/>
              </w:rPr>
              <w:t>i</w:t>
            </w:r>
            <w:proofErr w:type="spellEnd"/>
            <w:r w:rsidRPr="006365F5">
              <w:rPr>
                <w:rFonts w:hAnsi="Calibri" w:cs="Calibri"/>
                <w:sz w:val="18"/>
                <w:szCs w:val="18"/>
              </w:rPr>
              <w:t>日处置累计成交净额－第</w:t>
            </w:r>
            <w:proofErr w:type="spellStart"/>
            <w:r w:rsidRPr="006365F5">
              <w:rPr>
                <w:rFonts w:hAnsi="Calibri" w:cs="Calibri"/>
                <w:sz w:val="18"/>
                <w:szCs w:val="18"/>
              </w:rPr>
              <w:t>i</w:t>
            </w:r>
            <w:proofErr w:type="spellEnd"/>
            <w:r w:rsidRPr="006365F5">
              <w:rPr>
                <w:rFonts w:hAnsi="Calibri" w:cs="Calibri"/>
                <w:sz w:val="18"/>
                <w:szCs w:val="18"/>
              </w:rPr>
              <w:t>日累计场外归还金额－</w:t>
            </w:r>
            <w:r w:rsidRPr="006365F5">
              <w:rPr>
                <w:rFonts w:hAnsi="Calibri" w:cs="Calibri"/>
                <w:b/>
                <w:sz w:val="18"/>
                <w:szCs w:val="18"/>
              </w:rPr>
              <w:t>深市标的证券</w:t>
            </w:r>
            <w:r w:rsidRPr="006365F5">
              <w:rPr>
                <w:rFonts w:hAnsi="Calibri" w:cs="Calibri"/>
                <w:sz w:val="18"/>
                <w:szCs w:val="18"/>
              </w:rPr>
              <w:t>待购回期间到账的税后红利或利息）,0}＊购回价格/100</w:t>
            </w:r>
          </w:p>
          <w:p w:rsidR="006365F5" w:rsidRPr="00055E9A" w:rsidRDefault="006365F5" w:rsidP="006365F5">
            <w:pPr>
              <w:adjustRightInd w:val="0"/>
              <w:snapToGrid w:val="0"/>
              <w:spacing w:line="320" w:lineRule="exact"/>
              <w:rPr>
                <w:rFonts w:ascii="宋体"/>
                <w:sz w:val="18"/>
                <w:szCs w:val="18"/>
              </w:rPr>
            </w:pPr>
            <w:r w:rsidRPr="006365F5">
              <w:rPr>
                <w:rFonts w:ascii="宋体"/>
                <w:sz w:val="18"/>
                <w:szCs w:val="18"/>
              </w:rPr>
              <w:t>违约金＝</w:t>
            </w:r>
            <w:r w:rsidRPr="006365F5">
              <w:rPr>
                <w:rFonts w:ascii="宋体"/>
                <w:sz w:val="18"/>
                <w:szCs w:val="18"/>
              </w:rPr>
              <w:object w:dxaOrig="460" w:dyaOrig="680">
                <v:shape id="_x0000_i1028" type="#_x0000_t75" style="width:23.05pt;height:34pt" o:ole="">
                  <v:imagedata r:id="rId8" o:title=""/>
                </v:shape>
                <o:OLEObject Type="Embed" ProgID="Equation.3" ShapeID="_x0000_i1028" DrawAspect="Content" ObjectID="_1558866107" r:id="rId10"/>
              </w:object>
            </w:r>
            <w:r w:rsidRPr="006365F5">
              <w:rPr>
                <w:rFonts w:ascii="宋体"/>
                <w:sz w:val="18"/>
                <w:szCs w:val="18"/>
              </w:rPr>
              <w:t xml:space="preserve"> Max {（初始交易成交金额－第</w:t>
            </w:r>
            <w:proofErr w:type="spellStart"/>
            <w:r w:rsidRPr="006365F5">
              <w:rPr>
                <w:rFonts w:ascii="宋体"/>
                <w:sz w:val="18"/>
                <w:szCs w:val="18"/>
              </w:rPr>
              <w:t>i</w:t>
            </w:r>
            <w:proofErr w:type="spellEnd"/>
            <w:r w:rsidRPr="006365F5">
              <w:rPr>
                <w:rFonts w:ascii="宋体"/>
                <w:sz w:val="18"/>
                <w:szCs w:val="18"/>
              </w:rPr>
              <w:t>日处置累计成交净额－第</w:t>
            </w:r>
            <w:proofErr w:type="spellStart"/>
            <w:r w:rsidRPr="006365F5">
              <w:rPr>
                <w:rFonts w:ascii="宋体"/>
                <w:sz w:val="18"/>
                <w:szCs w:val="18"/>
              </w:rPr>
              <w:t>i</w:t>
            </w:r>
            <w:proofErr w:type="spellEnd"/>
            <w:r w:rsidRPr="006365F5">
              <w:rPr>
                <w:rFonts w:ascii="宋体"/>
                <w:sz w:val="18"/>
                <w:szCs w:val="18"/>
              </w:rPr>
              <w:t>日累计场外归还金额－</w:t>
            </w:r>
            <w:r w:rsidRPr="006365F5">
              <w:rPr>
                <w:rFonts w:ascii="宋体"/>
                <w:b/>
                <w:sz w:val="18"/>
                <w:szCs w:val="18"/>
              </w:rPr>
              <w:t>深市标的证券</w:t>
            </w:r>
            <w:r w:rsidRPr="006365F5">
              <w:rPr>
                <w:rFonts w:ascii="宋体"/>
                <w:sz w:val="18"/>
                <w:szCs w:val="18"/>
              </w:rPr>
              <w:t>待购回期间到账的税后红利或利息）,0}＊0.03%</w:t>
            </w:r>
          </w:p>
        </w:tc>
        <w:tc>
          <w:tcPr>
            <w:tcW w:w="1843" w:type="dxa"/>
          </w:tcPr>
          <w:p w:rsidR="00055E9A" w:rsidRPr="00D71C70" w:rsidRDefault="00F16142" w:rsidP="00D71C70">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修订相关描述。</w:t>
            </w:r>
          </w:p>
        </w:tc>
      </w:tr>
      <w:tr w:rsidR="00055E9A" w:rsidRPr="0092098C" w:rsidTr="003B1405">
        <w:trPr>
          <w:jc w:val="center"/>
        </w:trPr>
        <w:tc>
          <w:tcPr>
            <w:tcW w:w="7089" w:type="dxa"/>
          </w:tcPr>
          <w:p w:rsidR="00055E9A" w:rsidRPr="005A161A" w:rsidRDefault="005A161A" w:rsidP="005A161A">
            <w:pPr>
              <w:adjustRightInd w:val="0"/>
              <w:snapToGrid w:val="0"/>
              <w:spacing w:line="320" w:lineRule="exact"/>
              <w:jc w:val="center"/>
              <w:rPr>
                <w:b/>
                <w:sz w:val="32"/>
                <w:szCs w:val="32"/>
              </w:rPr>
            </w:pPr>
            <w:r w:rsidRPr="005A161A">
              <w:rPr>
                <w:rFonts w:hint="eastAsia"/>
                <w:b/>
                <w:sz w:val="32"/>
                <w:szCs w:val="32"/>
              </w:rPr>
              <w:t>第十四章</w:t>
            </w:r>
            <w:r w:rsidRPr="005A161A">
              <w:rPr>
                <w:rFonts w:hint="eastAsia"/>
                <w:b/>
                <w:sz w:val="32"/>
                <w:szCs w:val="32"/>
              </w:rPr>
              <w:t xml:space="preserve"> </w:t>
            </w:r>
            <w:r w:rsidRPr="005A161A">
              <w:rPr>
                <w:rFonts w:hint="eastAsia"/>
                <w:b/>
                <w:sz w:val="32"/>
                <w:szCs w:val="32"/>
              </w:rPr>
              <w:t>协议的生效、变更、终止</w:t>
            </w:r>
          </w:p>
        </w:tc>
        <w:tc>
          <w:tcPr>
            <w:tcW w:w="7087" w:type="dxa"/>
          </w:tcPr>
          <w:p w:rsidR="00055E9A" w:rsidRPr="005A161A" w:rsidRDefault="005A161A" w:rsidP="005A161A">
            <w:pPr>
              <w:adjustRightInd w:val="0"/>
              <w:snapToGrid w:val="0"/>
              <w:spacing w:line="320" w:lineRule="exact"/>
              <w:jc w:val="center"/>
              <w:rPr>
                <w:b/>
                <w:sz w:val="32"/>
                <w:szCs w:val="32"/>
              </w:rPr>
            </w:pPr>
            <w:r w:rsidRPr="005A161A">
              <w:rPr>
                <w:rFonts w:hint="eastAsia"/>
                <w:b/>
                <w:sz w:val="32"/>
                <w:szCs w:val="32"/>
              </w:rPr>
              <w:t>第十四章</w:t>
            </w:r>
            <w:r w:rsidRPr="005A161A">
              <w:rPr>
                <w:rFonts w:hint="eastAsia"/>
                <w:b/>
                <w:sz w:val="32"/>
                <w:szCs w:val="32"/>
              </w:rPr>
              <w:t xml:space="preserve"> </w:t>
            </w:r>
            <w:r w:rsidRPr="005A161A">
              <w:rPr>
                <w:rFonts w:hint="eastAsia"/>
                <w:b/>
                <w:sz w:val="32"/>
                <w:szCs w:val="32"/>
              </w:rPr>
              <w:t>协议的生效、变更、终止</w:t>
            </w:r>
          </w:p>
        </w:tc>
        <w:tc>
          <w:tcPr>
            <w:tcW w:w="1843" w:type="dxa"/>
          </w:tcPr>
          <w:p w:rsidR="00055E9A" w:rsidRPr="00D71C70" w:rsidRDefault="00055E9A" w:rsidP="00D71C70">
            <w:pPr>
              <w:pStyle w:val="3"/>
              <w:keepNext w:val="0"/>
              <w:keepLines w:val="0"/>
              <w:spacing w:before="0" w:after="0" w:line="240" w:lineRule="auto"/>
              <w:jc w:val="left"/>
              <w:outlineLvl w:val="2"/>
              <w:rPr>
                <w:rFonts w:asciiTheme="minorEastAsia" w:eastAsiaTheme="minorEastAsia" w:hAnsiTheme="minorEastAsia"/>
                <w:sz w:val="21"/>
                <w:szCs w:val="21"/>
              </w:rPr>
            </w:pPr>
          </w:p>
        </w:tc>
      </w:tr>
      <w:tr w:rsidR="006365F5" w:rsidRPr="0092098C" w:rsidTr="003B1405">
        <w:trPr>
          <w:jc w:val="center"/>
        </w:trPr>
        <w:tc>
          <w:tcPr>
            <w:tcW w:w="7089" w:type="dxa"/>
          </w:tcPr>
          <w:p w:rsidR="006365F5" w:rsidRPr="006E40DF" w:rsidRDefault="006E40DF" w:rsidP="00055E9A">
            <w:pPr>
              <w:adjustRightInd w:val="0"/>
              <w:snapToGrid w:val="0"/>
              <w:spacing w:line="320" w:lineRule="exact"/>
              <w:rPr>
                <w:rFonts w:ascii="宋体"/>
                <w:sz w:val="18"/>
                <w:szCs w:val="18"/>
                <w:u w:val="single"/>
              </w:rPr>
            </w:pPr>
            <w:r w:rsidRPr="006E40DF">
              <w:rPr>
                <w:rFonts w:ascii="宋体" w:hint="eastAsia"/>
                <w:sz w:val="18"/>
                <w:szCs w:val="18"/>
                <w:u w:val="single"/>
              </w:rPr>
              <w:t>第五十八条 甲方为个人投资者的，本协议自甲方本人签字，乙方加盖公章起生效；甲方为机构投资者的，本协议自甲方法定代表人或授权代表签字，甲乙双方加盖公章起生效。</w:t>
            </w:r>
          </w:p>
        </w:tc>
        <w:tc>
          <w:tcPr>
            <w:tcW w:w="7087" w:type="dxa"/>
          </w:tcPr>
          <w:p w:rsidR="006E40DF" w:rsidRPr="006E40DF" w:rsidRDefault="006E40DF" w:rsidP="006E40DF">
            <w:pPr>
              <w:adjustRightInd w:val="0"/>
              <w:snapToGrid w:val="0"/>
              <w:spacing w:line="320" w:lineRule="exact"/>
              <w:rPr>
                <w:rFonts w:ascii="宋体"/>
                <w:b/>
                <w:sz w:val="18"/>
                <w:szCs w:val="18"/>
              </w:rPr>
            </w:pPr>
            <w:r w:rsidRPr="006E40DF">
              <w:rPr>
                <w:rFonts w:ascii="宋体" w:hint="eastAsia"/>
                <w:b/>
                <w:sz w:val="18"/>
                <w:szCs w:val="18"/>
              </w:rPr>
              <w:t>第五十三条 本协议可采用电子方式、纸质方式签署。</w:t>
            </w:r>
          </w:p>
          <w:p w:rsidR="006E40DF" w:rsidRPr="006E40DF" w:rsidRDefault="006E40DF" w:rsidP="006E40DF">
            <w:pPr>
              <w:adjustRightInd w:val="0"/>
              <w:snapToGrid w:val="0"/>
              <w:spacing w:line="320" w:lineRule="exact"/>
              <w:rPr>
                <w:rFonts w:ascii="宋体"/>
                <w:b/>
                <w:sz w:val="18"/>
                <w:szCs w:val="18"/>
              </w:rPr>
            </w:pPr>
            <w:r w:rsidRPr="006E40DF">
              <w:rPr>
                <w:rFonts w:ascii="宋体" w:hint="eastAsia"/>
                <w:b/>
                <w:sz w:val="18"/>
                <w:szCs w:val="18"/>
              </w:rPr>
              <w:t>采用电子方式签署的，甲方或甲方授权的代理人以电子签名方式签署后正式生效。甲方或甲方授权的代理人电子签名与在纸质合同上手写签名具有同等法律效力。</w:t>
            </w:r>
          </w:p>
          <w:p w:rsidR="006365F5" w:rsidRPr="00055E9A" w:rsidRDefault="006E40DF" w:rsidP="006E40DF">
            <w:pPr>
              <w:adjustRightInd w:val="0"/>
              <w:snapToGrid w:val="0"/>
              <w:spacing w:line="320" w:lineRule="exact"/>
              <w:rPr>
                <w:rFonts w:ascii="宋体"/>
                <w:sz w:val="18"/>
                <w:szCs w:val="18"/>
              </w:rPr>
            </w:pPr>
            <w:r w:rsidRPr="006E40DF">
              <w:rPr>
                <w:rFonts w:ascii="宋体" w:hint="eastAsia"/>
                <w:b/>
                <w:sz w:val="18"/>
                <w:szCs w:val="18"/>
              </w:rPr>
              <w:t>采用纸质方式签署的，本协议自双方签字并加盖公章或合同专用章后生效。协议应由甲方本人签署，如甲方为机构客户时，应由法定代表人或其授权代理人签署。本协议一式两份，甲乙双方各执一份，每份具备同等法律效力。</w:t>
            </w:r>
          </w:p>
        </w:tc>
        <w:tc>
          <w:tcPr>
            <w:tcW w:w="1843" w:type="dxa"/>
          </w:tcPr>
          <w:p w:rsidR="006365F5" w:rsidRPr="00D71C70" w:rsidRDefault="00F16142" w:rsidP="00D71C70">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增加电子签署方面的约定。</w:t>
            </w:r>
          </w:p>
        </w:tc>
      </w:tr>
      <w:tr w:rsidR="006365F5" w:rsidRPr="0092098C" w:rsidTr="003B1405">
        <w:trPr>
          <w:jc w:val="center"/>
        </w:trPr>
        <w:tc>
          <w:tcPr>
            <w:tcW w:w="7089" w:type="dxa"/>
          </w:tcPr>
          <w:p w:rsidR="006365F5" w:rsidRDefault="006E40DF" w:rsidP="00055E9A">
            <w:pPr>
              <w:adjustRightInd w:val="0"/>
              <w:snapToGrid w:val="0"/>
              <w:spacing w:line="320" w:lineRule="exact"/>
              <w:rPr>
                <w:rFonts w:hAnsi="宋体"/>
                <w:bCs/>
                <w:color w:val="000000"/>
                <w:sz w:val="18"/>
                <w:szCs w:val="18"/>
              </w:rPr>
            </w:pPr>
            <w:r>
              <w:rPr>
                <w:rFonts w:ascii="宋体" w:hint="eastAsia"/>
                <w:sz w:val="18"/>
                <w:szCs w:val="18"/>
              </w:rPr>
              <w:t xml:space="preserve">第五十九条 </w:t>
            </w:r>
            <w:r>
              <w:rPr>
                <w:rFonts w:hAnsi="宋体"/>
                <w:bCs/>
                <w:color w:val="000000"/>
                <w:sz w:val="18"/>
                <w:szCs w:val="18"/>
              </w:rPr>
              <w:t>如果甲乙双方发生如下情形之一时，本协议终止：</w:t>
            </w:r>
          </w:p>
          <w:p w:rsidR="006E40DF" w:rsidRDefault="006E40DF" w:rsidP="00055E9A">
            <w:pPr>
              <w:adjustRightInd w:val="0"/>
              <w:snapToGrid w:val="0"/>
              <w:spacing w:line="320" w:lineRule="exact"/>
              <w:rPr>
                <w:rFonts w:hAnsi="宋体"/>
                <w:bCs/>
                <w:color w:val="000000"/>
                <w:sz w:val="18"/>
                <w:szCs w:val="18"/>
              </w:rPr>
            </w:pPr>
            <w:r>
              <w:rPr>
                <w:rFonts w:hAnsi="宋体" w:hint="eastAsia"/>
                <w:bCs/>
                <w:color w:val="000000"/>
                <w:sz w:val="18"/>
                <w:szCs w:val="18"/>
              </w:rPr>
              <w:t>……</w:t>
            </w:r>
          </w:p>
          <w:p w:rsidR="006E40DF" w:rsidRPr="006E40DF" w:rsidRDefault="006E40DF" w:rsidP="00055E9A">
            <w:pPr>
              <w:adjustRightInd w:val="0"/>
              <w:snapToGrid w:val="0"/>
              <w:spacing w:line="320" w:lineRule="exact"/>
              <w:rPr>
                <w:rFonts w:ascii="宋体"/>
                <w:sz w:val="18"/>
                <w:szCs w:val="18"/>
                <w:u w:val="single"/>
              </w:rPr>
            </w:pPr>
            <w:r w:rsidRPr="006E40DF">
              <w:rPr>
                <w:rFonts w:ascii="宋体" w:hAnsi="宋体" w:hint="eastAsia"/>
                <w:color w:val="000000"/>
                <w:sz w:val="18"/>
                <w:szCs w:val="18"/>
                <w:u w:val="single"/>
              </w:rPr>
              <w:t>尚未购回的交易，应当提前购回。无法购回的，双方进行场外了结。</w:t>
            </w:r>
          </w:p>
        </w:tc>
        <w:tc>
          <w:tcPr>
            <w:tcW w:w="7087" w:type="dxa"/>
          </w:tcPr>
          <w:p w:rsidR="006E40DF" w:rsidRDefault="006E40DF" w:rsidP="006E40DF">
            <w:pPr>
              <w:adjustRightInd w:val="0"/>
              <w:snapToGrid w:val="0"/>
              <w:spacing w:line="320" w:lineRule="exact"/>
              <w:rPr>
                <w:rFonts w:hAnsi="宋体"/>
                <w:bCs/>
                <w:color w:val="000000"/>
                <w:sz w:val="18"/>
                <w:szCs w:val="18"/>
              </w:rPr>
            </w:pPr>
            <w:r>
              <w:rPr>
                <w:rFonts w:ascii="宋体" w:hint="eastAsia"/>
                <w:sz w:val="18"/>
                <w:szCs w:val="18"/>
              </w:rPr>
              <w:t xml:space="preserve">第五十五条 </w:t>
            </w:r>
            <w:r>
              <w:rPr>
                <w:rFonts w:hAnsi="宋体"/>
                <w:bCs/>
                <w:color w:val="000000"/>
                <w:sz w:val="18"/>
                <w:szCs w:val="18"/>
              </w:rPr>
              <w:t>如果甲乙双方发生如下情形之一时，本协议终止：</w:t>
            </w:r>
          </w:p>
          <w:p w:rsidR="006365F5" w:rsidRPr="00055E9A" w:rsidRDefault="006E40DF" w:rsidP="006E40DF">
            <w:pPr>
              <w:adjustRightInd w:val="0"/>
              <w:snapToGrid w:val="0"/>
              <w:spacing w:line="320" w:lineRule="exact"/>
              <w:rPr>
                <w:rFonts w:ascii="宋体"/>
                <w:sz w:val="18"/>
                <w:szCs w:val="18"/>
              </w:rPr>
            </w:pPr>
            <w:r>
              <w:rPr>
                <w:rFonts w:hAnsi="宋体" w:hint="eastAsia"/>
                <w:bCs/>
                <w:color w:val="000000"/>
                <w:sz w:val="18"/>
                <w:szCs w:val="18"/>
              </w:rPr>
              <w:t>……</w:t>
            </w:r>
          </w:p>
        </w:tc>
        <w:tc>
          <w:tcPr>
            <w:tcW w:w="1843" w:type="dxa"/>
          </w:tcPr>
          <w:p w:rsidR="006365F5" w:rsidRPr="00D71C70" w:rsidRDefault="00F16142" w:rsidP="00D71C70">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删除的内容于第五十六条中进行细化约定。</w:t>
            </w:r>
          </w:p>
        </w:tc>
      </w:tr>
      <w:tr w:rsidR="006365F5" w:rsidRPr="0092098C" w:rsidTr="003B1405">
        <w:trPr>
          <w:jc w:val="center"/>
        </w:trPr>
        <w:tc>
          <w:tcPr>
            <w:tcW w:w="7089" w:type="dxa"/>
          </w:tcPr>
          <w:p w:rsidR="006365F5" w:rsidRPr="00055E9A" w:rsidRDefault="006E40DF" w:rsidP="00055E9A">
            <w:pPr>
              <w:adjustRightInd w:val="0"/>
              <w:snapToGrid w:val="0"/>
              <w:spacing w:line="320" w:lineRule="exact"/>
              <w:rPr>
                <w:rFonts w:ascii="宋体"/>
                <w:sz w:val="18"/>
                <w:szCs w:val="18"/>
              </w:rPr>
            </w:pPr>
            <w:r>
              <w:rPr>
                <w:rFonts w:ascii="宋体" w:hint="eastAsia"/>
                <w:sz w:val="18"/>
                <w:szCs w:val="18"/>
              </w:rPr>
              <w:t>无</w:t>
            </w:r>
          </w:p>
        </w:tc>
        <w:tc>
          <w:tcPr>
            <w:tcW w:w="7087" w:type="dxa"/>
          </w:tcPr>
          <w:p w:rsidR="006E40DF" w:rsidRPr="006E40DF" w:rsidRDefault="006E40DF" w:rsidP="006E40DF">
            <w:pPr>
              <w:adjustRightInd w:val="0"/>
              <w:snapToGrid w:val="0"/>
              <w:spacing w:line="320" w:lineRule="exact"/>
              <w:rPr>
                <w:rFonts w:ascii="宋体"/>
                <w:b/>
                <w:sz w:val="18"/>
                <w:szCs w:val="18"/>
              </w:rPr>
            </w:pPr>
            <w:r w:rsidRPr="006E40DF">
              <w:rPr>
                <w:rFonts w:ascii="宋体" w:hint="eastAsia"/>
                <w:b/>
                <w:sz w:val="18"/>
                <w:szCs w:val="18"/>
              </w:rPr>
              <w:t>第五十六条 当本协议所述协议终止情形发生时，甲方应按乙方要求就待购回交易进行提前购回或提前场外了结。乙方有权采取包括但不限于以下任何步骤以实现债权：</w:t>
            </w:r>
          </w:p>
          <w:p w:rsidR="006E40DF" w:rsidRPr="006E40DF" w:rsidRDefault="006E40DF" w:rsidP="006E40DF">
            <w:pPr>
              <w:adjustRightInd w:val="0"/>
              <w:snapToGrid w:val="0"/>
              <w:spacing w:line="320" w:lineRule="exact"/>
              <w:rPr>
                <w:rFonts w:ascii="宋体"/>
                <w:b/>
                <w:sz w:val="18"/>
                <w:szCs w:val="18"/>
              </w:rPr>
            </w:pPr>
            <w:r w:rsidRPr="006E40DF">
              <w:rPr>
                <w:rFonts w:ascii="宋体" w:hint="eastAsia"/>
                <w:b/>
                <w:sz w:val="18"/>
                <w:szCs w:val="18"/>
              </w:rPr>
              <w:t>（1） 进行违约处置或采取其它处分担保物措施；</w:t>
            </w:r>
          </w:p>
          <w:p w:rsidR="006365F5" w:rsidRPr="00055E9A" w:rsidRDefault="006E40DF" w:rsidP="006E40DF">
            <w:pPr>
              <w:adjustRightInd w:val="0"/>
              <w:snapToGrid w:val="0"/>
              <w:spacing w:line="320" w:lineRule="exact"/>
              <w:rPr>
                <w:rFonts w:ascii="宋体"/>
                <w:sz w:val="18"/>
                <w:szCs w:val="18"/>
              </w:rPr>
            </w:pPr>
            <w:r w:rsidRPr="006E40DF">
              <w:rPr>
                <w:rFonts w:ascii="宋体" w:hint="eastAsia"/>
                <w:b/>
                <w:sz w:val="18"/>
                <w:szCs w:val="18"/>
              </w:rPr>
              <w:t>（2）行使法律、合同所授予的其他权利。</w:t>
            </w:r>
          </w:p>
        </w:tc>
        <w:tc>
          <w:tcPr>
            <w:tcW w:w="1843" w:type="dxa"/>
          </w:tcPr>
          <w:p w:rsidR="006365F5" w:rsidRPr="00D71C70" w:rsidRDefault="00F16142" w:rsidP="001E5B4B">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本条新增。对发生协议终止情形后的处理进行约定</w:t>
            </w:r>
            <w:r w:rsidR="001E5B4B">
              <w:rPr>
                <w:rFonts w:asciiTheme="minorEastAsia" w:eastAsiaTheme="minorEastAsia" w:hAnsiTheme="minorEastAsia" w:hint="eastAsia"/>
                <w:sz w:val="21"/>
                <w:szCs w:val="21"/>
              </w:rPr>
              <w:t>。</w:t>
            </w:r>
          </w:p>
        </w:tc>
      </w:tr>
      <w:tr w:rsidR="006365F5" w:rsidRPr="0092098C" w:rsidTr="003B1405">
        <w:trPr>
          <w:jc w:val="center"/>
        </w:trPr>
        <w:tc>
          <w:tcPr>
            <w:tcW w:w="7089" w:type="dxa"/>
          </w:tcPr>
          <w:p w:rsidR="006365F5" w:rsidRPr="00055E9A" w:rsidRDefault="006E40DF" w:rsidP="00055E9A">
            <w:pPr>
              <w:adjustRightInd w:val="0"/>
              <w:snapToGrid w:val="0"/>
              <w:spacing w:line="320" w:lineRule="exact"/>
              <w:rPr>
                <w:rFonts w:ascii="宋体"/>
                <w:sz w:val="18"/>
                <w:szCs w:val="18"/>
              </w:rPr>
            </w:pPr>
            <w:r w:rsidRPr="006E40DF">
              <w:rPr>
                <w:rFonts w:ascii="宋体" w:hint="eastAsia"/>
                <w:sz w:val="18"/>
                <w:szCs w:val="18"/>
              </w:rPr>
              <w:t>第六十条 乙方根据法律、行政法规或其他规范性文件、沪深证券交易所和证券登记结算公司业务规则以及乙方业务规则的规定，修改或增补协议内容时，修改或增补的内容在</w:t>
            </w:r>
            <w:r w:rsidRPr="006E40DF">
              <w:rPr>
                <w:rFonts w:ascii="宋体" w:hint="eastAsia"/>
                <w:sz w:val="18"/>
                <w:szCs w:val="18"/>
              </w:rPr>
              <w:lastRenderedPageBreak/>
              <w:t>乙方网站和乙方营业场所以公告形式通知甲方。若甲方自乙方公告之日起3个</w:t>
            </w:r>
            <w:r w:rsidRPr="006E40DF">
              <w:rPr>
                <w:rFonts w:ascii="宋体" w:hint="eastAsia"/>
                <w:sz w:val="18"/>
                <w:szCs w:val="18"/>
                <w:u w:val="single"/>
              </w:rPr>
              <w:t>自然</w:t>
            </w:r>
            <w:r w:rsidRPr="006E40DF">
              <w:rPr>
                <w:rFonts w:ascii="宋体" w:hint="eastAsia"/>
                <w:sz w:val="18"/>
                <w:szCs w:val="18"/>
              </w:rPr>
              <w:t>日内不提出异议的，则公告内容</w:t>
            </w:r>
            <w:r w:rsidRPr="006E40DF">
              <w:rPr>
                <w:rFonts w:ascii="宋体" w:hint="eastAsia"/>
                <w:sz w:val="18"/>
                <w:szCs w:val="18"/>
                <w:u w:val="single"/>
              </w:rPr>
              <w:t>自公告之日</w:t>
            </w:r>
            <w:r w:rsidRPr="006E40DF">
              <w:rPr>
                <w:rFonts w:ascii="宋体" w:hint="eastAsia"/>
                <w:sz w:val="18"/>
                <w:szCs w:val="18"/>
              </w:rPr>
              <w:t>即成为本协议的组成部分，若甲方以书面形式向乙方开户网点提出异议的，则双方不再进行新的约定购回式证券交易。对于尚未购回的交易，按照本协议约定执行。</w:t>
            </w:r>
          </w:p>
        </w:tc>
        <w:tc>
          <w:tcPr>
            <w:tcW w:w="7087" w:type="dxa"/>
          </w:tcPr>
          <w:p w:rsidR="006365F5" w:rsidRPr="00055E9A" w:rsidRDefault="006E40DF" w:rsidP="00055E9A">
            <w:pPr>
              <w:adjustRightInd w:val="0"/>
              <w:snapToGrid w:val="0"/>
              <w:spacing w:line="320" w:lineRule="exact"/>
              <w:rPr>
                <w:rFonts w:ascii="宋体"/>
                <w:sz w:val="18"/>
                <w:szCs w:val="18"/>
              </w:rPr>
            </w:pPr>
            <w:r w:rsidRPr="006E40DF">
              <w:rPr>
                <w:rFonts w:ascii="宋体" w:hint="eastAsia"/>
                <w:sz w:val="18"/>
                <w:szCs w:val="18"/>
              </w:rPr>
              <w:lastRenderedPageBreak/>
              <w:t>第五十七条 乙方根据法律、行政法规或其他规范性文件、沪深证券交易所和证券登记结算公司业务规则以及乙方业务规则的规定，修改或增补协议内容时，修改或增补的内容</w:t>
            </w:r>
            <w:r w:rsidRPr="006E40DF">
              <w:rPr>
                <w:rFonts w:ascii="宋体" w:hint="eastAsia"/>
                <w:sz w:val="18"/>
                <w:szCs w:val="18"/>
              </w:rPr>
              <w:lastRenderedPageBreak/>
              <w:t>在乙方网站和乙方营业场所以公告形式通知甲方。若甲方自乙方公告之日起3个</w:t>
            </w:r>
            <w:r w:rsidRPr="006E40DF">
              <w:rPr>
                <w:rFonts w:ascii="宋体" w:hint="eastAsia"/>
                <w:b/>
                <w:sz w:val="18"/>
                <w:szCs w:val="18"/>
              </w:rPr>
              <w:t>工作</w:t>
            </w:r>
            <w:r w:rsidRPr="006E40DF">
              <w:rPr>
                <w:rFonts w:ascii="宋体" w:hint="eastAsia"/>
                <w:sz w:val="18"/>
                <w:szCs w:val="18"/>
              </w:rPr>
              <w:t>日内不提出异议的，则公告内容即成为本协议的组成部分，若甲方以书面形式向乙方开户网点提出异议的，则双方不再进行新的约定购回式证券交易。对于尚未购回的交易，按照本协议约定执行。</w:t>
            </w:r>
          </w:p>
        </w:tc>
        <w:tc>
          <w:tcPr>
            <w:tcW w:w="1843" w:type="dxa"/>
          </w:tcPr>
          <w:p w:rsidR="006365F5" w:rsidRPr="00D71C70" w:rsidRDefault="00AD276D" w:rsidP="00D71C70">
            <w:pPr>
              <w:pStyle w:val="3"/>
              <w:keepNext w:val="0"/>
              <w:keepLines w:val="0"/>
              <w:spacing w:before="0" w:after="0" w:line="240" w:lineRule="auto"/>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变更协议条款的生效时点。</w:t>
            </w:r>
          </w:p>
        </w:tc>
      </w:tr>
      <w:tr w:rsidR="006E40DF" w:rsidRPr="0092098C" w:rsidTr="003B1405">
        <w:trPr>
          <w:jc w:val="center"/>
        </w:trPr>
        <w:tc>
          <w:tcPr>
            <w:tcW w:w="7089" w:type="dxa"/>
          </w:tcPr>
          <w:p w:rsidR="006E40DF" w:rsidRPr="006E40DF" w:rsidRDefault="006E40DF" w:rsidP="006E40DF">
            <w:pPr>
              <w:adjustRightInd w:val="0"/>
              <w:snapToGrid w:val="0"/>
              <w:spacing w:line="320" w:lineRule="exact"/>
              <w:jc w:val="center"/>
              <w:rPr>
                <w:b/>
                <w:sz w:val="32"/>
                <w:szCs w:val="32"/>
              </w:rPr>
            </w:pPr>
            <w:r w:rsidRPr="006E40DF">
              <w:rPr>
                <w:rFonts w:hint="eastAsia"/>
                <w:b/>
                <w:sz w:val="32"/>
                <w:szCs w:val="32"/>
              </w:rPr>
              <w:lastRenderedPageBreak/>
              <w:t>第十六章</w:t>
            </w:r>
            <w:r w:rsidRPr="006E40DF">
              <w:rPr>
                <w:rFonts w:hint="eastAsia"/>
                <w:b/>
                <w:sz w:val="32"/>
                <w:szCs w:val="32"/>
              </w:rPr>
              <w:t xml:space="preserve">  </w:t>
            </w:r>
            <w:r w:rsidRPr="006E40DF">
              <w:rPr>
                <w:rFonts w:hint="eastAsia"/>
                <w:b/>
                <w:sz w:val="32"/>
                <w:szCs w:val="32"/>
              </w:rPr>
              <w:t>附则</w:t>
            </w:r>
          </w:p>
        </w:tc>
        <w:tc>
          <w:tcPr>
            <w:tcW w:w="7087" w:type="dxa"/>
          </w:tcPr>
          <w:p w:rsidR="006E40DF" w:rsidRPr="006E40DF" w:rsidRDefault="006E40DF" w:rsidP="00836C8B">
            <w:pPr>
              <w:adjustRightInd w:val="0"/>
              <w:snapToGrid w:val="0"/>
              <w:spacing w:line="320" w:lineRule="exact"/>
              <w:jc w:val="center"/>
              <w:rPr>
                <w:b/>
                <w:sz w:val="32"/>
                <w:szCs w:val="32"/>
              </w:rPr>
            </w:pPr>
            <w:r w:rsidRPr="006E40DF">
              <w:rPr>
                <w:rFonts w:hint="eastAsia"/>
                <w:b/>
                <w:sz w:val="32"/>
                <w:szCs w:val="32"/>
              </w:rPr>
              <w:t>第十六章</w:t>
            </w:r>
            <w:r w:rsidRPr="006E40DF">
              <w:rPr>
                <w:rFonts w:hint="eastAsia"/>
                <w:b/>
                <w:sz w:val="32"/>
                <w:szCs w:val="32"/>
              </w:rPr>
              <w:t xml:space="preserve">  </w:t>
            </w:r>
            <w:r w:rsidRPr="006E40DF">
              <w:rPr>
                <w:rFonts w:hint="eastAsia"/>
                <w:b/>
                <w:sz w:val="32"/>
                <w:szCs w:val="32"/>
              </w:rPr>
              <w:t>附则</w:t>
            </w:r>
          </w:p>
        </w:tc>
        <w:tc>
          <w:tcPr>
            <w:tcW w:w="1843" w:type="dxa"/>
          </w:tcPr>
          <w:p w:rsidR="006E40DF" w:rsidRPr="00D71C70" w:rsidRDefault="006E40DF" w:rsidP="00D71C70">
            <w:pPr>
              <w:pStyle w:val="3"/>
              <w:keepNext w:val="0"/>
              <w:keepLines w:val="0"/>
              <w:spacing w:before="0" w:after="0" w:line="240" w:lineRule="auto"/>
              <w:jc w:val="left"/>
              <w:outlineLvl w:val="2"/>
              <w:rPr>
                <w:rFonts w:asciiTheme="minorEastAsia" w:eastAsiaTheme="minorEastAsia" w:hAnsiTheme="minorEastAsia"/>
                <w:sz w:val="21"/>
                <w:szCs w:val="21"/>
              </w:rPr>
            </w:pPr>
          </w:p>
        </w:tc>
      </w:tr>
      <w:tr w:rsidR="006E40DF" w:rsidRPr="0092098C" w:rsidTr="003B1405">
        <w:trPr>
          <w:jc w:val="center"/>
        </w:trPr>
        <w:tc>
          <w:tcPr>
            <w:tcW w:w="7089" w:type="dxa"/>
          </w:tcPr>
          <w:p w:rsidR="006E40DF" w:rsidRPr="006E40DF" w:rsidRDefault="006E40DF" w:rsidP="00055E9A">
            <w:pPr>
              <w:adjustRightInd w:val="0"/>
              <w:snapToGrid w:val="0"/>
              <w:spacing w:line="320" w:lineRule="exact"/>
              <w:rPr>
                <w:rFonts w:ascii="宋体"/>
                <w:sz w:val="18"/>
                <w:szCs w:val="18"/>
                <w:u w:val="single"/>
              </w:rPr>
            </w:pPr>
            <w:r w:rsidRPr="006E40DF">
              <w:rPr>
                <w:rFonts w:ascii="宋体" w:hint="eastAsia"/>
                <w:sz w:val="18"/>
                <w:szCs w:val="18"/>
                <w:u w:val="single"/>
              </w:rPr>
              <w:t>第六十八条 本协议一式两份，甲乙双方各执一份，每份具备同等法律效力。</w:t>
            </w:r>
          </w:p>
        </w:tc>
        <w:tc>
          <w:tcPr>
            <w:tcW w:w="7087" w:type="dxa"/>
          </w:tcPr>
          <w:p w:rsidR="006E40DF" w:rsidRPr="00055E9A" w:rsidRDefault="006E40DF" w:rsidP="00055E9A">
            <w:pPr>
              <w:adjustRightInd w:val="0"/>
              <w:snapToGrid w:val="0"/>
              <w:spacing w:line="320" w:lineRule="exact"/>
              <w:rPr>
                <w:rFonts w:ascii="宋体"/>
                <w:sz w:val="18"/>
                <w:szCs w:val="18"/>
              </w:rPr>
            </w:pPr>
            <w:r>
              <w:rPr>
                <w:rFonts w:ascii="宋体" w:hint="eastAsia"/>
                <w:sz w:val="18"/>
                <w:szCs w:val="18"/>
              </w:rPr>
              <w:t>无</w:t>
            </w:r>
          </w:p>
        </w:tc>
        <w:tc>
          <w:tcPr>
            <w:tcW w:w="1843" w:type="dxa"/>
          </w:tcPr>
          <w:p w:rsidR="006E40DF" w:rsidRPr="0092098C" w:rsidRDefault="001E5B4B" w:rsidP="00785276">
            <w:pPr>
              <w:pStyle w:val="3"/>
              <w:keepNext w:val="0"/>
              <w:keepLines w:val="0"/>
              <w:spacing w:before="0" w:after="0" w:line="320" w:lineRule="exact"/>
              <w:jc w:val="left"/>
              <w:outlineLvl w:val="2"/>
              <w:rPr>
                <w:rFonts w:asciiTheme="minorEastAsia" w:eastAsiaTheme="minorEastAsia" w:hAnsiTheme="minorEastAsia"/>
                <w:sz w:val="21"/>
                <w:szCs w:val="21"/>
              </w:rPr>
            </w:pPr>
            <w:r>
              <w:rPr>
                <w:rFonts w:asciiTheme="minorEastAsia" w:eastAsiaTheme="minorEastAsia" w:hAnsiTheme="minorEastAsia" w:hint="eastAsia"/>
                <w:sz w:val="21"/>
                <w:szCs w:val="21"/>
              </w:rPr>
              <w:t>删除的内容并入第五十三条。</w:t>
            </w:r>
          </w:p>
        </w:tc>
      </w:tr>
    </w:tbl>
    <w:p w:rsidR="002A2C8E" w:rsidRPr="00E9272C" w:rsidRDefault="002A2C8E" w:rsidP="003167BE">
      <w:pPr>
        <w:pStyle w:val="3"/>
        <w:keepNext w:val="0"/>
        <w:keepLines w:val="0"/>
        <w:spacing w:before="0" w:after="0" w:line="240" w:lineRule="auto"/>
        <w:jc w:val="left"/>
        <w:rPr>
          <w:rFonts w:ascii="宋体"/>
        </w:rPr>
      </w:pPr>
    </w:p>
    <w:sectPr w:rsidR="002A2C8E" w:rsidRPr="00E9272C" w:rsidSect="00862049">
      <w:footerReference w:type="default" r:id="rId1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60F" w:rsidRDefault="008F360F" w:rsidP="00063917">
      <w:r>
        <w:separator/>
      </w:r>
    </w:p>
  </w:endnote>
  <w:endnote w:type="continuationSeparator" w:id="0">
    <w:p w:rsidR="008F360F" w:rsidRDefault="008F360F" w:rsidP="000639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宋体-方正超大字符集">
    <w:altName w:val="Arial Unicode MS"/>
    <w:charset w:val="86"/>
    <w:family w:val="script"/>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6376"/>
      <w:docPartObj>
        <w:docPartGallery w:val="Page Numbers (Bottom of Page)"/>
        <w:docPartUnique/>
      </w:docPartObj>
    </w:sdtPr>
    <w:sdtContent>
      <w:p w:rsidR="00E7759A" w:rsidRDefault="0052432A">
        <w:pPr>
          <w:pStyle w:val="a6"/>
          <w:jc w:val="center"/>
        </w:pPr>
        <w:fldSimple w:instr=" PAGE   \* MERGEFORMAT ">
          <w:r w:rsidR="00AD276D" w:rsidRPr="00AD276D">
            <w:rPr>
              <w:noProof/>
              <w:lang w:val="zh-CN"/>
            </w:rPr>
            <w:t>1</w:t>
          </w:r>
        </w:fldSimple>
      </w:p>
    </w:sdtContent>
  </w:sdt>
  <w:p w:rsidR="00E7759A" w:rsidRDefault="00E7759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60F" w:rsidRDefault="008F360F" w:rsidP="00063917">
      <w:r>
        <w:separator/>
      </w:r>
    </w:p>
  </w:footnote>
  <w:footnote w:type="continuationSeparator" w:id="0">
    <w:p w:rsidR="008F360F" w:rsidRDefault="008F360F" w:rsidP="000639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6B2D"/>
    <w:multiLevelType w:val="hybridMultilevel"/>
    <w:tmpl w:val="ABE4CFA8"/>
    <w:lvl w:ilvl="0" w:tplc="A2E811FC">
      <w:start w:val="1"/>
      <w:numFmt w:val="chineseCountingThousand"/>
      <w:lvlText w:val="(%1)"/>
      <w:lvlJc w:val="left"/>
      <w:pPr>
        <w:tabs>
          <w:tab w:val="num" w:pos="116"/>
        </w:tabs>
        <w:ind w:firstLine="567"/>
      </w:pPr>
      <w:rPr>
        <w:rFonts w:hint="eastAsia"/>
      </w:rPr>
    </w:lvl>
    <w:lvl w:ilvl="1" w:tplc="B662574E">
      <w:start w:val="1"/>
      <w:numFmt w:val="decimal"/>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rPr>
        <w:rFonts w:hint="eastAsia"/>
      </w:r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
    <w:nsid w:val="01DC0EF4"/>
    <w:multiLevelType w:val="hybridMultilevel"/>
    <w:tmpl w:val="CA76A9E6"/>
    <w:lvl w:ilvl="0" w:tplc="1E0629AA">
      <w:start w:val="1"/>
      <w:numFmt w:val="japaneseCounting"/>
      <w:lvlText w:val="（%1）"/>
      <w:lvlJc w:val="left"/>
      <w:pPr>
        <w:ind w:left="1695" w:hanging="855"/>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
    <w:nsid w:val="11E37797"/>
    <w:multiLevelType w:val="hybridMultilevel"/>
    <w:tmpl w:val="7852744A"/>
    <w:lvl w:ilvl="0" w:tplc="172A2F0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37B7C59"/>
    <w:multiLevelType w:val="hybridMultilevel"/>
    <w:tmpl w:val="79ECE7D0"/>
    <w:lvl w:ilvl="0" w:tplc="7B74B878">
      <w:start w:val="4"/>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14523128"/>
    <w:multiLevelType w:val="hybridMultilevel"/>
    <w:tmpl w:val="1A84819A"/>
    <w:lvl w:ilvl="0" w:tplc="04090013">
      <w:start w:val="1"/>
      <w:numFmt w:val="chineseCountingThousand"/>
      <w:lvlText w:val="%1、"/>
      <w:lvlJc w:val="left"/>
      <w:pPr>
        <w:ind w:left="1413" w:hanging="420"/>
      </w:p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5">
    <w:nsid w:val="16CA7930"/>
    <w:multiLevelType w:val="hybridMultilevel"/>
    <w:tmpl w:val="96B63AB0"/>
    <w:lvl w:ilvl="0" w:tplc="4D702F8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7833ED7"/>
    <w:multiLevelType w:val="hybridMultilevel"/>
    <w:tmpl w:val="1EA02A22"/>
    <w:lvl w:ilvl="0" w:tplc="D99CB8F2">
      <w:start w:val="1"/>
      <w:numFmt w:val="chineseCountingThousand"/>
      <w:lvlText w:val="第%1条"/>
      <w:lvlJc w:val="left"/>
      <w:pPr>
        <w:tabs>
          <w:tab w:val="num" w:pos="1216"/>
        </w:tabs>
        <w:ind w:firstLine="510"/>
      </w:pPr>
      <w:rPr>
        <w:rFonts w:hint="eastAsia"/>
        <w:b w:val="0"/>
        <w:bCs w:val="0"/>
        <w:i w:val="0"/>
        <w:iCs w:val="0"/>
        <w:color w:val="auto"/>
        <w:lang w:val="en-US"/>
      </w:rPr>
    </w:lvl>
    <w:lvl w:ilvl="1" w:tplc="34FE62DC">
      <w:start w:val="1"/>
      <w:numFmt w:val="chineseCountingThousand"/>
      <w:lvlText w:val="(%2)"/>
      <w:lvlJc w:val="left"/>
      <w:pPr>
        <w:tabs>
          <w:tab w:val="num" w:pos="1322"/>
        </w:tabs>
        <w:ind w:left="1322" w:hanging="420"/>
      </w:pPr>
      <w:rPr>
        <w:rFonts w:hint="eastAsia"/>
        <w:b/>
        <w:bCs/>
        <w:i w:val="0"/>
        <w:iCs w:val="0"/>
      </w:rPr>
    </w:lvl>
    <w:lvl w:ilvl="2" w:tplc="0956A616">
      <w:start w:val="1"/>
      <w:numFmt w:val="decimal"/>
      <w:lvlText w:val="%3."/>
      <w:lvlJc w:val="left"/>
      <w:pPr>
        <w:tabs>
          <w:tab w:val="num" w:pos="2042"/>
        </w:tabs>
        <w:ind w:left="2042" w:hanging="720"/>
      </w:pPr>
      <w:rPr>
        <w:rFonts w:hint="default"/>
      </w:r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7">
    <w:nsid w:val="1D1F589C"/>
    <w:multiLevelType w:val="hybridMultilevel"/>
    <w:tmpl w:val="11C89F8A"/>
    <w:lvl w:ilvl="0" w:tplc="A83C9E0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7A10B65"/>
    <w:multiLevelType w:val="hybridMultilevel"/>
    <w:tmpl w:val="859E94C8"/>
    <w:lvl w:ilvl="0" w:tplc="736676EA">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9683DC6"/>
    <w:multiLevelType w:val="hybridMultilevel"/>
    <w:tmpl w:val="1A1C1482"/>
    <w:lvl w:ilvl="0" w:tplc="A2E811FC">
      <w:start w:val="1"/>
      <w:numFmt w:val="chineseCountingThousand"/>
      <w:lvlText w:val="(%1)"/>
      <w:lvlJc w:val="left"/>
      <w:pPr>
        <w:tabs>
          <w:tab w:val="num" w:pos="0"/>
        </w:tabs>
        <w:ind w:firstLine="567"/>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0">
    <w:nsid w:val="2F0C0C98"/>
    <w:multiLevelType w:val="hybridMultilevel"/>
    <w:tmpl w:val="7CB0E3A6"/>
    <w:lvl w:ilvl="0" w:tplc="2E643B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97C787B"/>
    <w:multiLevelType w:val="hybridMultilevel"/>
    <w:tmpl w:val="7C02B69E"/>
    <w:lvl w:ilvl="0" w:tplc="E578C6CC">
      <w:start w:val="1"/>
      <w:numFmt w:val="none"/>
      <w:lvlText w:val="一．"/>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5947F30"/>
    <w:multiLevelType w:val="hybridMultilevel"/>
    <w:tmpl w:val="ABE4CFA8"/>
    <w:lvl w:ilvl="0" w:tplc="A2E811FC">
      <w:start w:val="1"/>
      <w:numFmt w:val="chineseCountingThousand"/>
      <w:lvlText w:val="(%1)"/>
      <w:lvlJc w:val="left"/>
      <w:pPr>
        <w:tabs>
          <w:tab w:val="num" w:pos="116"/>
        </w:tabs>
        <w:ind w:firstLine="567"/>
      </w:pPr>
      <w:rPr>
        <w:rFonts w:hint="eastAsia"/>
      </w:rPr>
    </w:lvl>
    <w:lvl w:ilvl="1" w:tplc="B662574E">
      <w:start w:val="1"/>
      <w:numFmt w:val="decimal"/>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rPr>
        <w:rFonts w:hint="eastAsia"/>
      </w:r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3">
    <w:nsid w:val="58323CF6"/>
    <w:multiLevelType w:val="hybridMultilevel"/>
    <w:tmpl w:val="37FE789A"/>
    <w:lvl w:ilvl="0" w:tplc="114A95EC">
      <w:start w:val="1"/>
      <w:numFmt w:val="japaneseCounting"/>
      <w:lvlText w:val="（%1）"/>
      <w:lvlJc w:val="left"/>
      <w:pPr>
        <w:ind w:left="1699" w:hanging="1275"/>
      </w:pPr>
      <w:rPr>
        <w:rFonts w:hint="default"/>
        <w:b/>
        <w:lang w:val="en-US"/>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4">
    <w:nsid w:val="5AEB2846"/>
    <w:multiLevelType w:val="hybridMultilevel"/>
    <w:tmpl w:val="7D906600"/>
    <w:lvl w:ilvl="0" w:tplc="FD229452">
      <w:start w:val="1"/>
      <w:numFmt w:val="japaneseCounting"/>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5">
    <w:nsid w:val="5D136649"/>
    <w:multiLevelType w:val="hybridMultilevel"/>
    <w:tmpl w:val="593011D2"/>
    <w:lvl w:ilvl="0" w:tplc="554CA7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1473681"/>
    <w:multiLevelType w:val="hybridMultilevel"/>
    <w:tmpl w:val="65700FB4"/>
    <w:lvl w:ilvl="0" w:tplc="A3E86F5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27D1E3E"/>
    <w:multiLevelType w:val="hybridMultilevel"/>
    <w:tmpl w:val="EF529CDC"/>
    <w:lvl w:ilvl="0" w:tplc="A2E811FC">
      <w:start w:val="1"/>
      <w:numFmt w:val="chineseCountingThousand"/>
      <w:lvlText w:val="(%1)"/>
      <w:lvlJc w:val="left"/>
      <w:pPr>
        <w:tabs>
          <w:tab w:val="num" w:pos="0"/>
        </w:tabs>
        <w:ind w:left="0" w:firstLine="56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65400B9D"/>
    <w:multiLevelType w:val="hybridMultilevel"/>
    <w:tmpl w:val="3270629C"/>
    <w:lvl w:ilvl="0" w:tplc="6A76C9C6">
      <w:start w:val="1"/>
      <w:numFmt w:val="japaneseCounting"/>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9">
    <w:nsid w:val="66CC6255"/>
    <w:multiLevelType w:val="hybridMultilevel"/>
    <w:tmpl w:val="BC046E84"/>
    <w:lvl w:ilvl="0" w:tplc="455059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A465C2F"/>
    <w:multiLevelType w:val="hybridMultilevel"/>
    <w:tmpl w:val="892E1FE8"/>
    <w:lvl w:ilvl="0" w:tplc="C2B891BE">
      <w:start w:val="1"/>
      <w:numFmt w:val="decimal"/>
      <w:lvlText w:val="%1、"/>
      <w:lvlJc w:val="left"/>
      <w:pPr>
        <w:ind w:left="1003" w:hanging="720"/>
      </w:pPr>
      <w:rPr>
        <w:rFonts w:hint="default"/>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21">
    <w:nsid w:val="6B277C67"/>
    <w:multiLevelType w:val="hybridMultilevel"/>
    <w:tmpl w:val="3B301D1A"/>
    <w:lvl w:ilvl="0" w:tplc="A29A626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79F6332"/>
    <w:multiLevelType w:val="hybridMultilevel"/>
    <w:tmpl w:val="FFB08F3E"/>
    <w:lvl w:ilvl="0" w:tplc="B2AACA4A">
      <w:start w:val="1"/>
      <w:numFmt w:val="japaneseCounting"/>
      <w:lvlText w:val="（%1）"/>
      <w:lvlJc w:val="left"/>
      <w:pPr>
        <w:tabs>
          <w:tab w:val="num" w:pos="1845"/>
        </w:tabs>
        <w:ind w:left="1845" w:hanging="1335"/>
      </w:pPr>
      <w:rPr>
        <w:rFonts w:hint="default"/>
      </w:rPr>
    </w:lvl>
    <w:lvl w:ilvl="1" w:tplc="04090019" w:tentative="1">
      <w:start w:val="1"/>
      <w:numFmt w:val="lowerLetter"/>
      <w:lvlText w:val="%2)"/>
      <w:lvlJc w:val="left"/>
      <w:pPr>
        <w:tabs>
          <w:tab w:val="num" w:pos="1350"/>
        </w:tabs>
        <w:ind w:left="1350" w:hanging="420"/>
      </w:pPr>
    </w:lvl>
    <w:lvl w:ilvl="2" w:tplc="0409001B" w:tentative="1">
      <w:start w:val="1"/>
      <w:numFmt w:val="lowerRoman"/>
      <w:lvlText w:val="%3."/>
      <w:lvlJc w:val="righ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9" w:tentative="1">
      <w:start w:val="1"/>
      <w:numFmt w:val="lowerLetter"/>
      <w:lvlText w:val="%5)"/>
      <w:lvlJc w:val="left"/>
      <w:pPr>
        <w:tabs>
          <w:tab w:val="num" w:pos="2610"/>
        </w:tabs>
        <w:ind w:left="2610" w:hanging="420"/>
      </w:pPr>
    </w:lvl>
    <w:lvl w:ilvl="5" w:tplc="0409001B" w:tentative="1">
      <w:start w:val="1"/>
      <w:numFmt w:val="lowerRoman"/>
      <w:lvlText w:val="%6."/>
      <w:lvlJc w:val="righ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9" w:tentative="1">
      <w:start w:val="1"/>
      <w:numFmt w:val="lowerLetter"/>
      <w:lvlText w:val="%8)"/>
      <w:lvlJc w:val="left"/>
      <w:pPr>
        <w:tabs>
          <w:tab w:val="num" w:pos="3870"/>
        </w:tabs>
        <w:ind w:left="3870" w:hanging="420"/>
      </w:pPr>
    </w:lvl>
    <w:lvl w:ilvl="8" w:tplc="0409001B" w:tentative="1">
      <w:start w:val="1"/>
      <w:numFmt w:val="lowerRoman"/>
      <w:lvlText w:val="%9."/>
      <w:lvlJc w:val="right"/>
      <w:pPr>
        <w:tabs>
          <w:tab w:val="num" w:pos="4290"/>
        </w:tabs>
        <w:ind w:left="4290" w:hanging="420"/>
      </w:pPr>
    </w:lvl>
  </w:abstractNum>
  <w:abstractNum w:abstractNumId="23">
    <w:nsid w:val="7957542B"/>
    <w:multiLevelType w:val="hybridMultilevel"/>
    <w:tmpl w:val="D8F6E1BE"/>
    <w:lvl w:ilvl="0" w:tplc="F66E6358">
      <w:start w:val="1"/>
      <w:numFmt w:val="japaneseCounting"/>
      <w:lvlText w:val="（%1）"/>
      <w:lvlJc w:val="left"/>
      <w:pPr>
        <w:ind w:left="2445" w:hanging="885"/>
      </w:pPr>
      <w:rPr>
        <w:rFonts w:hint="default"/>
        <w:b/>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23"/>
  </w:num>
  <w:num w:numId="2">
    <w:abstractNumId w:val="0"/>
  </w:num>
  <w:num w:numId="3">
    <w:abstractNumId w:val="12"/>
  </w:num>
  <w:num w:numId="4">
    <w:abstractNumId w:val="6"/>
  </w:num>
  <w:num w:numId="5">
    <w:abstractNumId w:val="1"/>
  </w:num>
  <w:num w:numId="6">
    <w:abstractNumId w:val="9"/>
  </w:num>
  <w:num w:numId="7">
    <w:abstractNumId w:val="22"/>
  </w:num>
  <w:num w:numId="8">
    <w:abstractNumId w:val="20"/>
  </w:num>
  <w:num w:numId="9">
    <w:abstractNumId w:val="7"/>
  </w:num>
  <w:num w:numId="10">
    <w:abstractNumId w:val="8"/>
  </w:num>
  <w:num w:numId="11">
    <w:abstractNumId w:val="21"/>
  </w:num>
  <w:num w:numId="12">
    <w:abstractNumId w:val="18"/>
  </w:num>
  <w:num w:numId="13">
    <w:abstractNumId w:val="14"/>
  </w:num>
  <w:num w:numId="14">
    <w:abstractNumId w:val="5"/>
  </w:num>
  <w:num w:numId="15">
    <w:abstractNumId w:val="3"/>
  </w:num>
  <w:num w:numId="16">
    <w:abstractNumId w:val="19"/>
  </w:num>
  <w:num w:numId="17">
    <w:abstractNumId w:val="15"/>
  </w:num>
  <w:num w:numId="18">
    <w:abstractNumId w:val="4"/>
  </w:num>
  <w:num w:numId="19">
    <w:abstractNumId w:val="11"/>
  </w:num>
  <w:num w:numId="20">
    <w:abstractNumId w:val="10"/>
  </w:num>
  <w:num w:numId="21">
    <w:abstractNumId w:val="16"/>
  </w:num>
  <w:num w:numId="22">
    <w:abstractNumId w:val="2"/>
  </w:num>
  <w:num w:numId="23">
    <w:abstractNumId w:val="13"/>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34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272C"/>
    <w:rsid w:val="00005519"/>
    <w:rsid w:val="0000746D"/>
    <w:rsid w:val="00014351"/>
    <w:rsid w:val="0002110F"/>
    <w:rsid w:val="000264DD"/>
    <w:rsid w:val="00036BE1"/>
    <w:rsid w:val="00040678"/>
    <w:rsid w:val="00055816"/>
    <w:rsid w:val="000559FC"/>
    <w:rsid w:val="00055E9A"/>
    <w:rsid w:val="00060755"/>
    <w:rsid w:val="00063917"/>
    <w:rsid w:val="00065511"/>
    <w:rsid w:val="00065F08"/>
    <w:rsid w:val="0008214E"/>
    <w:rsid w:val="0008611B"/>
    <w:rsid w:val="00093C91"/>
    <w:rsid w:val="000A08A2"/>
    <w:rsid w:val="000A3FCC"/>
    <w:rsid w:val="000A77A8"/>
    <w:rsid w:val="000C3249"/>
    <w:rsid w:val="000C3A95"/>
    <w:rsid w:val="000C3BC3"/>
    <w:rsid w:val="000C3E6B"/>
    <w:rsid w:val="000C7861"/>
    <w:rsid w:val="000D5833"/>
    <w:rsid w:val="000D63DC"/>
    <w:rsid w:val="000E240B"/>
    <w:rsid w:val="000E2723"/>
    <w:rsid w:val="000E46AA"/>
    <w:rsid w:val="000E7BDF"/>
    <w:rsid w:val="000F2124"/>
    <w:rsid w:val="000F295B"/>
    <w:rsid w:val="001109A5"/>
    <w:rsid w:val="00113263"/>
    <w:rsid w:val="00115D8F"/>
    <w:rsid w:val="001240E6"/>
    <w:rsid w:val="00124FD8"/>
    <w:rsid w:val="00125D69"/>
    <w:rsid w:val="00126C03"/>
    <w:rsid w:val="00136199"/>
    <w:rsid w:val="00140145"/>
    <w:rsid w:val="00142D9A"/>
    <w:rsid w:val="00145182"/>
    <w:rsid w:val="001454FC"/>
    <w:rsid w:val="00146A05"/>
    <w:rsid w:val="001567C7"/>
    <w:rsid w:val="001578AF"/>
    <w:rsid w:val="00161B9C"/>
    <w:rsid w:val="00165A6B"/>
    <w:rsid w:val="001748B3"/>
    <w:rsid w:val="0017539D"/>
    <w:rsid w:val="00197454"/>
    <w:rsid w:val="001A66AD"/>
    <w:rsid w:val="001B04E5"/>
    <w:rsid w:val="001B114C"/>
    <w:rsid w:val="001B3FBB"/>
    <w:rsid w:val="001C1E0C"/>
    <w:rsid w:val="001C3C4D"/>
    <w:rsid w:val="001C514B"/>
    <w:rsid w:val="001C5F46"/>
    <w:rsid w:val="001D26E8"/>
    <w:rsid w:val="001D61C4"/>
    <w:rsid w:val="001E29A7"/>
    <w:rsid w:val="001E5B4B"/>
    <w:rsid w:val="001E7E8F"/>
    <w:rsid w:val="00204ECB"/>
    <w:rsid w:val="00205145"/>
    <w:rsid w:val="00212E59"/>
    <w:rsid w:val="002162BE"/>
    <w:rsid w:val="00220630"/>
    <w:rsid w:val="002207C4"/>
    <w:rsid w:val="00220A87"/>
    <w:rsid w:val="00237E21"/>
    <w:rsid w:val="00247D37"/>
    <w:rsid w:val="002515CD"/>
    <w:rsid w:val="00262AF6"/>
    <w:rsid w:val="00262C36"/>
    <w:rsid w:val="00266D7E"/>
    <w:rsid w:val="00270669"/>
    <w:rsid w:val="0027131E"/>
    <w:rsid w:val="00271C58"/>
    <w:rsid w:val="00273DD9"/>
    <w:rsid w:val="002760D7"/>
    <w:rsid w:val="002805B7"/>
    <w:rsid w:val="002A2C8E"/>
    <w:rsid w:val="002A2F68"/>
    <w:rsid w:val="002B1450"/>
    <w:rsid w:val="002B1FEB"/>
    <w:rsid w:val="002B2CC3"/>
    <w:rsid w:val="002B7C20"/>
    <w:rsid w:val="002B7DE4"/>
    <w:rsid w:val="002C0B71"/>
    <w:rsid w:val="002D2683"/>
    <w:rsid w:val="002D4163"/>
    <w:rsid w:val="002E091A"/>
    <w:rsid w:val="002F3FBF"/>
    <w:rsid w:val="002F66CE"/>
    <w:rsid w:val="002F7925"/>
    <w:rsid w:val="0030305C"/>
    <w:rsid w:val="003074AA"/>
    <w:rsid w:val="003162BB"/>
    <w:rsid w:val="003167BE"/>
    <w:rsid w:val="00323DBF"/>
    <w:rsid w:val="00324FD6"/>
    <w:rsid w:val="00340952"/>
    <w:rsid w:val="00340B7B"/>
    <w:rsid w:val="00343CD4"/>
    <w:rsid w:val="003465F9"/>
    <w:rsid w:val="003526CA"/>
    <w:rsid w:val="0035281E"/>
    <w:rsid w:val="00360DDD"/>
    <w:rsid w:val="00361E5A"/>
    <w:rsid w:val="003636A2"/>
    <w:rsid w:val="00364574"/>
    <w:rsid w:val="003672D1"/>
    <w:rsid w:val="00373392"/>
    <w:rsid w:val="003821A8"/>
    <w:rsid w:val="003841D4"/>
    <w:rsid w:val="00386792"/>
    <w:rsid w:val="00391928"/>
    <w:rsid w:val="00395F07"/>
    <w:rsid w:val="003974BD"/>
    <w:rsid w:val="003A0D59"/>
    <w:rsid w:val="003A689E"/>
    <w:rsid w:val="003A6E00"/>
    <w:rsid w:val="003B0F6C"/>
    <w:rsid w:val="003B1405"/>
    <w:rsid w:val="003C2C99"/>
    <w:rsid w:val="003E6F1E"/>
    <w:rsid w:val="003F010C"/>
    <w:rsid w:val="003F0185"/>
    <w:rsid w:val="0040186A"/>
    <w:rsid w:val="00405EBE"/>
    <w:rsid w:val="00407AFA"/>
    <w:rsid w:val="00421818"/>
    <w:rsid w:val="00426DCD"/>
    <w:rsid w:val="00434BDD"/>
    <w:rsid w:val="00434F7A"/>
    <w:rsid w:val="00437CB2"/>
    <w:rsid w:val="00441BED"/>
    <w:rsid w:val="00441F04"/>
    <w:rsid w:val="00445585"/>
    <w:rsid w:val="00446E86"/>
    <w:rsid w:val="0045009A"/>
    <w:rsid w:val="00471D91"/>
    <w:rsid w:val="00477A04"/>
    <w:rsid w:val="00482255"/>
    <w:rsid w:val="004837DC"/>
    <w:rsid w:val="004B1972"/>
    <w:rsid w:val="004B4E62"/>
    <w:rsid w:val="004C0E2B"/>
    <w:rsid w:val="004D2CCE"/>
    <w:rsid w:val="004D42CD"/>
    <w:rsid w:val="004D4368"/>
    <w:rsid w:val="004D475A"/>
    <w:rsid w:val="004D7F80"/>
    <w:rsid w:val="004E2AD7"/>
    <w:rsid w:val="004E3552"/>
    <w:rsid w:val="004E4722"/>
    <w:rsid w:val="004E690D"/>
    <w:rsid w:val="004F2FE0"/>
    <w:rsid w:val="004F6DFA"/>
    <w:rsid w:val="004F7049"/>
    <w:rsid w:val="00500384"/>
    <w:rsid w:val="00504EEE"/>
    <w:rsid w:val="00511CE1"/>
    <w:rsid w:val="0052432A"/>
    <w:rsid w:val="0052723B"/>
    <w:rsid w:val="00532E54"/>
    <w:rsid w:val="00533C02"/>
    <w:rsid w:val="00537646"/>
    <w:rsid w:val="00537C2A"/>
    <w:rsid w:val="00544C76"/>
    <w:rsid w:val="005466CC"/>
    <w:rsid w:val="00546B8E"/>
    <w:rsid w:val="00552284"/>
    <w:rsid w:val="00553AAA"/>
    <w:rsid w:val="00555196"/>
    <w:rsid w:val="00557A0B"/>
    <w:rsid w:val="00575974"/>
    <w:rsid w:val="00580439"/>
    <w:rsid w:val="005815F0"/>
    <w:rsid w:val="005836C6"/>
    <w:rsid w:val="00586212"/>
    <w:rsid w:val="00587439"/>
    <w:rsid w:val="0058743A"/>
    <w:rsid w:val="00593EDF"/>
    <w:rsid w:val="00596A6B"/>
    <w:rsid w:val="005A161A"/>
    <w:rsid w:val="005A1F2F"/>
    <w:rsid w:val="005A32FF"/>
    <w:rsid w:val="005B055A"/>
    <w:rsid w:val="005B3A06"/>
    <w:rsid w:val="005C078A"/>
    <w:rsid w:val="005C2FB7"/>
    <w:rsid w:val="005C532C"/>
    <w:rsid w:val="005C69C2"/>
    <w:rsid w:val="005D5BD3"/>
    <w:rsid w:val="005F23AE"/>
    <w:rsid w:val="005F70EA"/>
    <w:rsid w:val="005F7709"/>
    <w:rsid w:val="005F7939"/>
    <w:rsid w:val="006175C1"/>
    <w:rsid w:val="006213E9"/>
    <w:rsid w:val="00621D46"/>
    <w:rsid w:val="00622A52"/>
    <w:rsid w:val="006230DC"/>
    <w:rsid w:val="00626457"/>
    <w:rsid w:val="006322E4"/>
    <w:rsid w:val="006365F5"/>
    <w:rsid w:val="00636D03"/>
    <w:rsid w:val="00647770"/>
    <w:rsid w:val="00650C47"/>
    <w:rsid w:val="00654E41"/>
    <w:rsid w:val="006608E8"/>
    <w:rsid w:val="00673A3A"/>
    <w:rsid w:val="006755C3"/>
    <w:rsid w:val="00684354"/>
    <w:rsid w:val="00686E6E"/>
    <w:rsid w:val="006A21E5"/>
    <w:rsid w:val="006A5B20"/>
    <w:rsid w:val="006B3F98"/>
    <w:rsid w:val="006B4FF6"/>
    <w:rsid w:val="006C0EFB"/>
    <w:rsid w:val="006C396C"/>
    <w:rsid w:val="006C446D"/>
    <w:rsid w:val="006C6D70"/>
    <w:rsid w:val="006C7DA8"/>
    <w:rsid w:val="006C7F93"/>
    <w:rsid w:val="006E1E9D"/>
    <w:rsid w:val="006E40DF"/>
    <w:rsid w:val="006E72C2"/>
    <w:rsid w:val="006F6A9F"/>
    <w:rsid w:val="007048EC"/>
    <w:rsid w:val="00704AD4"/>
    <w:rsid w:val="00705FAF"/>
    <w:rsid w:val="007106C9"/>
    <w:rsid w:val="00712FD2"/>
    <w:rsid w:val="0071721B"/>
    <w:rsid w:val="007217BB"/>
    <w:rsid w:val="0072417F"/>
    <w:rsid w:val="00724BE7"/>
    <w:rsid w:val="00756E5C"/>
    <w:rsid w:val="007574C5"/>
    <w:rsid w:val="00761741"/>
    <w:rsid w:val="007667E3"/>
    <w:rsid w:val="00771A1B"/>
    <w:rsid w:val="0077272D"/>
    <w:rsid w:val="007730DF"/>
    <w:rsid w:val="0077393A"/>
    <w:rsid w:val="00777E29"/>
    <w:rsid w:val="00783132"/>
    <w:rsid w:val="00785276"/>
    <w:rsid w:val="007915D7"/>
    <w:rsid w:val="00791BDA"/>
    <w:rsid w:val="0079218A"/>
    <w:rsid w:val="007A7696"/>
    <w:rsid w:val="007C60C2"/>
    <w:rsid w:val="007D29F9"/>
    <w:rsid w:val="007E132A"/>
    <w:rsid w:val="007E4343"/>
    <w:rsid w:val="007E6004"/>
    <w:rsid w:val="007F225B"/>
    <w:rsid w:val="008112AF"/>
    <w:rsid w:val="0081179A"/>
    <w:rsid w:val="00813454"/>
    <w:rsid w:val="00815B4B"/>
    <w:rsid w:val="00821774"/>
    <w:rsid w:val="008263DE"/>
    <w:rsid w:val="008278CE"/>
    <w:rsid w:val="00827932"/>
    <w:rsid w:val="00831472"/>
    <w:rsid w:val="00835ED6"/>
    <w:rsid w:val="008467DC"/>
    <w:rsid w:val="00862049"/>
    <w:rsid w:val="00862E3E"/>
    <w:rsid w:val="00865F5A"/>
    <w:rsid w:val="008745B5"/>
    <w:rsid w:val="008757E0"/>
    <w:rsid w:val="0088445F"/>
    <w:rsid w:val="008854C0"/>
    <w:rsid w:val="008902A3"/>
    <w:rsid w:val="008A608B"/>
    <w:rsid w:val="008A71C5"/>
    <w:rsid w:val="008A729C"/>
    <w:rsid w:val="008B699D"/>
    <w:rsid w:val="008B6B99"/>
    <w:rsid w:val="008C0098"/>
    <w:rsid w:val="008C5F6D"/>
    <w:rsid w:val="008D2A1C"/>
    <w:rsid w:val="008D42C5"/>
    <w:rsid w:val="008E301D"/>
    <w:rsid w:val="008E74C0"/>
    <w:rsid w:val="008F1E4D"/>
    <w:rsid w:val="008F360F"/>
    <w:rsid w:val="008F5669"/>
    <w:rsid w:val="0090335C"/>
    <w:rsid w:val="009058F0"/>
    <w:rsid w:val="00912C88"/>
    <w:rsid w:val="0091390A"/>
    <w:rsid w:val="00914128"/>
    <w:rsid w:val="0092098C"/>
    <w:rsid w:val="009217E2"/>
    <w:rsid w:val="00927774"/>
    <w:rsid w:val="00927F62"/>
    <w:rsid w:val="00930EFA"/>
    <w:rsid w:val="0093130F"/>
    <w:rsid w:val="00937D29"/>
    <w:rsid w:val="00944E59"/>
    <w:rsid w:val="00945B2C"/>
    <w:rsid w:val="00947B29"/>
    <w:rsid w:val="009514A1"/>
    <w:rsid w:val="009540FA"/>
    <w:rsid w:val="00960299"/>
    <w:rsid w:val="0096086F"/>
    <w:rsid w:val="00960AC3"/>
    <w:rsid w:val="009655EF"/>
    <w:rsid w:val="00967AB4"/>
    <w:rsid w:val="00970A7E"/>
    <w:rsid w:val="0098752F"/>
    <w:rsid w:val="00991A2B"/>
    <w:rsid w:val="00995FDE"/>
    <w:rsid w:val="00997D5C"/>
    <w:rsid w:val="009A5111"/>
    <w:rsid w:val="009A7E9E"/>
    <w:rsid w:val="009C1A06"/>
    <w:rsid w:val="009C22C2"/>
    <w:rsid w:val="009D2600"/>
    <w:rsid w:val="009E4053"/>
    <w:rsid w:val="009E6B38"/>
    <w:rsid w:val="00A02F9B"/>
    <w:rsid w:val="00A075F9"/>
    <w:rsid w:val="00A07A70"/>
    <w:rsid w:val="00A102D6"/>
    <w:rsid w:val="00A203C8"/>
    <w:rsid w:val="00A2546F"/>
    <w:rsid w:val="00A4289B"/>
    <w:rsid w:val="00A46FDF"/>
    <w:rsid w:val="00A51B6E"/>
    <w:rsid w:val="00A64EFA"/>
    <w:rsid w:val="00A80A4A"/>
    <w:rsid w:val="00A85430"/>
    <w:rsid w:val="00A93FDF"/>
    <w:rsid w:val="00A942C4"/>
    <w:rsid w:val="00AA3A60"/>
    <w:rsid w:val="00AB0765"/>
    <w:rsid w:val="00AB1600"/>
    <w:rsid w:val="00AB2563"/>
    <w:rsid w:val="00AB6B8F"/>
    <w:rsid w:val="00AC5B2B"/>
    <w:rsid w:val="00AC757C"/>
    <w:rsid w:val="00AD276D"/>
    <w:rsid w:val="00AD4C14"/>
    <w:rsid w:val="00AE28F2"/>
    <w:rsid w:val="00AE7ACB"/>
    <w:rsid w:val="00AF2B52"/>
    <w:rsid w:val="00AF543C"/>
    <w:rsid w:val="00B017F5"/>
    <w:rsid w:val="00B3212F"/>
    <w:rsid w:val="00B40F6E"/>
    <w:rsid w:val="00B4363E"/>
    <w:rsid w:val="00B459A3"/>
    <w:rsid w:val="00B6138A"/>
    <w:rsid w:val="00B63A95"/>
    <w:rsid w:val="00B67BEC"/>
    <w:rsid w:val="00B804F9"/>
    <w:rsid w:val="00B84598"/>
    <w:rsid w:val="00B877EF"/>
    <w:rsid w:val="00B91CC2"/>
    <w:rsid w:val="00B95329"/>
    <w:rsid w:val="00BA2425"/>
    <w:rsid w:val="00BA334E"/>
    <w:rsid w:val="00BB0D0F"/>
    <w:rsid w:val="00BB1828"/>
    <w:rsid w:val="00BB2EC5"/>
    <w:rsid w:val="00BD0D2A"/>
    <w:rsid w:val="00BE365F"/>
    <w:rsid w:val="00BE6703"/>
    <w:rsid w:val="00BF4193"/>
    <w:rsid w:val="00BF548F"/>
    <w:rsid w:val="00BF7CD4"/>
    <w:rsid w:val="00C1104A"/>
    <w:rsid w:val="00C2058D"/>
    <w:rsid w:val="00C228CA"/>
    <w:rsid w:val="00C230C7"/>
    <w:rsid w:val="00C27EE6"/>
    <w:rsid w:val="00C37103"/>
    <w:rsid w:val="00C51659"/>
    <w:rsid w:val="00C610B8"/>
    <w:rsid w:val="00C7007F"/>
    <w:rsid w:val="00C71B6E"/>
    <w:rsid w:val="00C72BD8"/>
    <w:rsid w:val="00C833B3"/>
    <w:rsid w:val="00C83FF5"/>
    <w:rsid w:val="00C87336"/>
    <w:rsid w:val="00C92AD4"/>
    <w:rsid w:val="00C942BF"/>
    <w:rsid w:val="00CA46A0"/>
    <w:rsid w:val="00CB1236"/>
    <w:rsid w:val="00CB4AEC"/>
    <w:rsid w:val="00CC1677"/>
    <w:rsid w:val="00CC3F34"/>
    <w:rsid w:val="00CC4623"/>
    <w:rsid w:val="00CD22E0"/>
    <w:rsid w:val="00CD39E4"/>
    <w:rsid w:val="00CE7AAD"/>
    <w:rsid w:val="00CF0E68"/>
    <w:rsid w:val="00CF0F13"/>
    <w:rsid w:val="00CF32EC"/>
    <w:rsid w:val="00CF4EED"/>
    <w:rsid w:val="00D144FA"/>
    <w:rsid w:val="00D20ACC"/>
    <w:rsid w:val="00D33663"/>
    <w:rsid w:val="00D42B62"/>
    <w:rsid w:val="00D45C96"/>
    <w:rsid w:val="00D53153"/>
    <w:rsid w:val="00D619B3"/>
    <w:rsid w:val="00D628DC"/>
    <w:rsid w:val="00D7057F"/>
    <w:rsid w:val="00D71C70"/>
    <w:rsid w:val="00D73AD2"/>
    <w:rsid w:val="00D742B9"/>
    <w:rsid w:val="00D864E0"/>
    <w:rsid w:val="00D94CEE"/>
    <w:rsid w:val="00D97441"/>
    <w:rsid w:val="00DA0E78"/>
    <w:rsid w:val="00DA3A7A"/>
    <w:rsid w:val="00DA4A2B"/>
    <w:rsid w:val="00DB044A"/>
    <w:rsid w:val="00DB1119"/>
    <w:rsid w:val="00DB3F09"/>
    <w:rsid w:val="00DC01ED"/>
    <w:rsid w:val="00DC41EC"/>
    <w:rsid w:val="00DC5195"/>
    <w:rsid w:val="00DD6A55"/>
    <w:rsid w:val="00DE6E5A"/>
    <w:rsid w:val="00E007D5"/>
    <w:rsid w:val="00E011BD"/>
    <w:rsid w:val="00E10A23"/>
    <w:rsid w:val="00E12472"/>
    <w:rsid w:val="00E13DCF"/>
    <w:rsid w:val="00E15092"/>
    <w:rsid w:val="00E179C2"/>
    <w:rsid w:val="00E205D8"/>
    <w:rsid w:val="00E20694"/>
    <w:rsid w:val="00E22D11"/>
    <w:rsid w:val="00E24398"/>
    <w:rsid w:val="00E36617"/>
    <w:rsid w:val="00E37AA3"/>
    <w:rsid w:val="00E45380"/>
    <w:rsid w:val="00E4686A"/>
    <w:rsid w:val="00E51C44"/>
    <w:rsid w:val="00E67C82"/>
    <w:rsid w:val="00E74046"/>
    <w:rsid w:val="00E7693E"/>
    <w:rsid w:val="00E7759A"/>
    <w:rsid w:val="00E85F34"/>
    <w:rsid w:val="00E9272C"/>
    <w:rsid w:val="00E9574A"/>
    <w:rsid w:val="00EA1F34"/>
    <w:rsid w:val="00EA7805"/>
    <w:rsid w:val="00EC1BAA"/>
    <w:rsid w:val="00EC6E1D"/>
    <w:rsid w:val="00ED26FA"/>
    <w:rsid w:val="00EE1113"/>
    <w:rsid w:val="00EE29A1"/>
    <w:rsid w:val="00F03848"/>
    <w:rsid w:val="00F043B8"/>
    <w:rsid w:val="00F07F74"/>
    <w:rsid w:val="00F1410C"/>
    <w:rsid w:val="00F147CD"/>
    <w:rsid w:val="00F16142"/>
    <w:rsid w:val="00F1650F"/>
    <w:rsid w:val="00F224A4"/>
    <w:rsid w:val="00F25A99"/>
    <w:rsid w:val="00F31395"/>
    <w:rsid w:val="00F32ACE"/>
    <w:rsid w:val="00F4493E"/>
    <w:rsid w:val="00F5103B"/>
    <w:rsid w:val="00F51421"/>
    <w:rsid w:val="00F65C67"/>
    <w:rsid w:val="00F67232"/>
    <w:rsid w:val="00F712B3"/>
    <w:rsid w:val="00F7348C"/>
    <w:rsid w:val="00F74021"/>
    <w:rsid w:val="00F778FE"/>
    <w:rsid w:val="00F81735"/>
    <w:rsid w:val="00F82D76"/>
    <w:rsid w:val="00F83F9D"/>
    <w:rsid w:val="00F9296A"/>
    <w:rsid w:val="00FA076F"/>
    <w:rsid w:val="00FB6398"/>
    <w:rsid w:val="00FC1E24"/>
    <w:rsid w:val="00FC406D"/>
    <w:rsid w:val="00FC43FE"/>
    <w:rsid w:val="00FE1D4A"/>
    <w:rsid w:val="00FF1D7E"/>
    <w:rsid w:val="00FF4404"/>
    <w:rsid w:val="00FF4BD6"/>
    <w:rsid w:val="00FF5464"/>
    <w:rsid w:val="00FF6B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72C"/>
    <w:pPr>
      <w:widowControl w:val="0"/>
      <w:spacing w:line="240" w:lineRule="auto"/>
    </w:pPr>
    <w:rPr>
      <w:rFonts w:ascii="Calibri" w:eastAsia="宋体" w:hAnsi="Calibri" w:cs="Calibri"/>
      <w:szCs w:val="21"/>
    </w:rPr>
  </w:style>
  <w:style w:type="paragraph" w:styleId="2">
    <w:name w:val="heading 2"/>
    <w:basedOn w:val="a"/>
    <w:next w:val="a"/>
    <w:link w:val="2Char"/>
    <w:uiPriority w:val="9"/>
    <w:semiHidden/>
    <w:unhideWhenUsed/>
    <w:qFormat/>
    <w:rsid w:val="00947B2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9"/>
    <w:qFormat/>
    <w:rsid w:val="00E9272C"/>
    <w:pPr>
      <w:keepNext/>
      <w:keepLines/>
      <w:spacing w:before="260" w:after="260" w:line="416" w:lineRule="auto"/>
      <w:outlineLvl w:val="2"/>
    </w:pPr>
    <w:rPr>
      <w:rFonts w:ascii="Times New Roman" w:hAnsi="Times New Roman" w:cs="Times New Roman"/>
      <w:b/>
      <w:bCs/>
      <w:sz w:val="32"/>
      <w:szCs w:val="32"/>
    </w:rPr>
  </w:style>
  <w:style w:type="paragraph" w:styleId="5">
    <w:name w:val="heading 5"/>
    <w:basedOn w:val="a"/>
    <w:next w:val="a"/>
    <w:link w:val="5Char"/>
    <w:uiPriority w:val="9"/>
    <w:semiHidden/>
    <w:unhideWhenUsed/>
    <w:qFormat/>
    <w:rsid w:val="003F010C"/>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rsid w:val="00E9272C"/>
    <w:rPr>
      <w:rFonts w:ascii="Times New Roman" w:eastAsia="宋体" w:hAnsi="Times New Roman" w:cs="Times New Roman"/>
      <w:b/>
      <w:bCs/>
      <w:sz w:val="32"/>
      <w:szCs w:val="32"/>
    </w:rPr>
  </w:style>
  <w:style w:type="table" w:styleId="a3">
    <w:name w:val="Table Grid"/>
    <w:basedOn w:val="a1"/>
    <w:rsid w:val="00B8459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列出段落1"/>
    <w:basedOn w:val="a"/>
    <w:rsid w:val="00E74046"/>
    <w:pPr>
      <w:ind w:firstLineChars="200" w:firstLine="420"/>
    </w:pPr>
    <w:rPr>
      <w:rFonts w:ascii="Times New Roman" w:hAnsi="Times New Roman" w:cs="Times New Roman"/>
      <w:szCs w:val="24"/>
    </w:rPr>
  </w:style>
  <w:style w:type="paragraph" w:styleId="a4">
    <w:name w:val="Plain Text"/>
    <w:basedOn w:val="a"/>
    <w:link w:val="Char"/>
    <w:rsid w:val="00813454"/>
    <w:rPr>
      <w:rFonts w:ascii="宋体" w:hAnsi="Courier New" w:cs="Times New Roman"/>
    </w:rPr>
  </w:style>
  <w:style w:type="character" w:customStyle="1" w:styleId="Char">
    <w:name w:val="纯文本 Char"/>
    <w:basedOn w:val="a0"/>
    <w:link w:val="a4"/>
    <w:rsid w:val="00813454"/>
    <w:rPr>
      <w:rFonts w:ascii="宋体" w:eastAsia="宋体" w:hAnsi="Courier New" w:cs="Times New Roman"/>
      <w:szCs w:val="21"/>
    </w:rPr>
  </w:style>
  <w:style w:type="paragraph" w:styleId="a5">
    <w:name w:val="header"/>
    <w:basedOn w:val="a"/>
    <w:link w:val="Char0"/>
    <w:uiPriority w:val="99"/>
    <w:semiHidden/>
    <w:unhideWhenUsed/>
    <w:rsid w:val="0006391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63917"/>
    <w:rPr>
      <w:rFonts w:ascii="Calibri" w:eastAsia="宋体" w:hAnsi="Calibri" w:cs="Calibri"/>
      <w:sz w:val="18"/>
      <w:szCs w:val="18"/>
    </w:rPr>
  </w:style>
  <w:style w:type="paragraph" w:styleId="a6">
    <w:name w:val="footer"/>
    <w:basedOn w:val="a"/>
    <w:link w:val="Char1"/>
    <w:uiPriority w:val="99"/>
    <w:unhideWhenUsed/>
    <w:rsid w:val="00063917"/>
    <w:pPr>
      <w:tabs>
        <w:tab w:val="center" w:pos="4153"/>
        <w:tab w:val="right" w:pos="8306"/>
      </w:tabs>
      <w:snapToGrid w:val="0"/>
      <w:jc w:val="left"/>
    </w:pPr>
    <w:rPr>
      <w:sz w:val="18"/>
      <w:szCs w:val="18"/>
    </w:rPr>
  </w:style>
  <w:style w:type="character" w:customStyle="1" w:styleId="Char1">
    <w:name w:val="页脚 Char"/>
    <w:basedOn w:val="a0"/>
    <w:link w:val="a6"/>
    <w:uiPriority w:val="99"/>
    <w:rsid w:val="00063917"/>
    <w:rPr>
      <w:rFonts w:ascii="Calibri" w:eastAsia="宋体" w:hAnsi="Calibri" w:cs="Calibri"/>
      <w:sz w:val="18"/>
      <w:szCs w:val="18"/>
    </w:rPr>
  </w:style>
  <w:style w:type="paragraph" w:styleId="a7">
    <w:name w:val="Balloon Text"/>
    <w:basedOn w:val="a"/>
    <w:link w:val="Char2"/>
    <w:uiPriority w:val="99"/>
    <w:semiHidden/>
    <w:unhideWhenUsed/>
    <w:rsid w:val="00373392"/>
    <w:rPr>
      <w:sz w:val="18"/>
      <w:szCs w:val="18"/>
    </w:rPr>
  </w:style>
  <w:style w:type="character" w:customStyle="1" w:styleId="Char2">
    <w:name w:val="批注框文本 Char"/>
    <w:basedOn w:val="a0"/>
    <w:link w:val="a7"/>
    <w:uiPriority w:val="99"/>
    <w:semiHidden/>
    <w:rsid w:val="00373392"/>
    <w:rPr>
      <w:rFonts w:ascii="Calibri" w:eastAsia="宋体" w:hAnsi="Calibri" w:cs="Calibri"/>
      <w:sz w:val="18"/>
      <w:szCs w:val="18"/>
    </w:rPr>
  </w:style>
  <w:style w:type="character" w:customStyle="1" w:styleId="2Char">
    <w:name w:val="标题 2 Char"/>
    <w:basedOn w:val="a0"/>
    <w:link w:val="2"/>
    <w:uiPriority w:val="9"/>
    <w:semiHidden/>
    <w:rsid w:val="00947B29"/>
    <w:rPr>
      <w:rFonts w:asciiTheme="majorHAnsi" w:eastAsiaTheme="majorEastAsia" w:hAnsiTheme="majorHAnsi" w:cstheme="majorBidi"/>
      <w:b/>
      <w:bCs/>
      <w:sz w:val="32"/>
      <w:szCs w:val="32"/>
    </w:rPr>
  </w:style>
  <w:style w:type="character" w:styleId="a8">
    <w:name w:val="annotation reference"/>
    <w:uiPriority w:val="99"/>
    <w:semiHidden/>
    <w:rsid w:val="00AE28F2"/>
    <w:rPr>
      <w:sz w:val="21"/>
      <w:szCs w:val="21"/>
    </w:rPr>
  </w:style>
  <w:style w:type="paragraph" w:styleId="a9">
    <w:name w:val="annotation text"/>
    <w:basedOn w:val="a"/>
    <w:link w:val="Char3"/>
    <w:uiPriority w:val="99"/>
    <w:semiHidden/>
    <w:rsid w:val="00AE28F2"/>
    <w:pPr>
      <w:jc w:val="left"/>
    </w:pPr>
    <w:rPr>
      <w:rFonts w:ascii="Times New Roman" w:hAnsi="Times New Roman" w:cs="Times New Roman"/>
      <w:sz w:val="24"/>
      <w:szCs w:val="24"/>
    </w:rPr>
  </w:style>
  <w:style w:type="character" w:customStyle="1" w:styleId="Char3">
    <w:name w:val="批注文字 Char"/>
    <w:basedOn w:val="a0"/>
    <w:link w:val="a9"/>
    <w:uiPriority w:val="99"/>
    <w:semiHidden/>
    <w:rsid w:val="00AE28F2"/>
    <w:rPr>
      <w:rFonts w:ascii="Times New Roman" w:eastAsia="宋体" w:hAnsi="Times New Roman" w:cs="Times New Roman"/>
      <w:sz w:val="24"/>
      <w:szCs w:val="24"/>
    </w:rPr>
  </w:style>
  <w:style w:type="character" w:customStyle="1" w:styleId="5Char">
    <w:name w:val="标题 5 Char"/>
    <w:basedOn w:val="a0"/>
    <w:link w:val="5"/>
    <w:uiPriority w:val="9"/>
    <w:semiHidden/>
    <w:rsid w:val="003F010C"/>
    <w:rPr>
      <w:rFonts w:ascii="Calibri" w:eastAsia="宋体" w:hAnsi="Calibri" w:cs="Calibri"/>
      <w:b/>
      <w:bCs/>
      <w:sz w:val="28"/>
      <w:szCs w:val="28"/>
    </w:rPr>
  </w:style>
  <w:style w:type="paragraph" w:styleId="aa">
    <w:name w:val="List Paragraph"/>
    <w:basedOn w:val="a"/>
    <w:qFormat/>
    <w:rsid w:val="00BF7CD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6AB69-4601-4CCF-970C-699B8643F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9</Pages>
  <Words>1492</Words>
  <Characters>8509</Characters>
  <Application>Microsoft Office Word</Application>
  <DocSecurity>0</DocSecurity>
  <Lines>70</Lines>
  <Paragraphs>19</Paragraphs>
  <ScaleCrop>false</ScaleCrop>
  <Company/>
  <LinksUpToDate>false</LinksUpToDate>
  <CharactersWithSpaces>9982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郭亚峰/htsec</dc:creator>
  <cp:lastModifiedBy>杨慧1882/htsec</cp:lastModifiedBy>
  <cp:revision>138</cp:revision>
  <dcterms:created xsi:type="dcterms:W3CDTF">2016-04-08T01:37:00Z</dcterms:created>
  <dcterms:modified xsi:type="dcterms:W3CDTF">2017-06-13T05:35:00Z</dcterms:modified>
</cp:coreProperties>
</file>