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0" w:rsidRPr="00222720" w:rsidRDefault="00222720" w:rsidP="00222720">
      <w:pPr>
        <w:widowControl/>
        <w:shd w:val="clear" w:color="auto" w:fill="FFFFFF"/>
        <w:spacing w:line="720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6"/>
          <w:szCs w:val="36"/>
        </w:rPr>
      </w:pPr>
      <w:r w:rsidRPr="00222720">
        <w:rPr>
          <w:rFonts w:ascii="微软雅黑" w:eastAsia="微软雅黑" w:hAnsi="微软雅黑" w:cs="宋体" w:hint="eastAsia"/>
          <w:color w:val="0B65AA"/>
          <w:kern w:val="36"/>
          <w:sz w:val="36"/>
          <w:szCs w:val="36"/>
        </w:rPr>
        <w:t>“投资者保护·明规则、识风险”案例——花言巧语不可一概而信 理性分析方能去伪存真</w:t>
      </w:r>
    </w:p>
    <w:p w:rsidR="00222720" w:rsidRPr="00222720" w:rsidRDefault="00222720" w:rsidP="00222720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</w:pPr>
      <w:r w:rsidRPr="00222720"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  <w:t>公布时间： 2017-08-14</w:t>
      </w:r>
    </w:p>
    <w:p w:rsidR="00222720" w:rsidRPr="00222720" w:rsidRDefault="00222720" w:rsidP="00222720">
      <w:pPr>
        <w:widowControl/>
        <w:shd w:val="clear" w:color="auto" w:fill="FFFFFF"/>
        <w:spacing w:after="225" w:line="300" w:lineRule="atLeast"/>
        <w:ind w:firstLine="36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来源：深交所</w:t>
      </w:r>
    </w:p>
    <w:p w:rsidR="00222720" w:rsidRPr="00222720" w:rsidRDefault="00222720" w:rsidP="00222720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 xml:space="preserve">    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上市公司作为公众公司,要守规矩、讲诚信,保证其信息披露的真实、准确、完整是其应尽的基本义务。如果编造虚假信息,披露不存在的事,让投资者上了当,必定要受到严惩。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22720" w:rsidRPr="00222720" w:rsidRDefault="00222720" w:rsidP="00222720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2013年,A公司股票连续三天大幅上涨,涨跌幅偏离值累计超过12%,于是进行停牌核查。停牌后,公司披露确有筹划重大事项,但由于该项目处于论证咨询阶段,存在重大不确定性,而且预计难以保密,公司股票要继续停牌。一周后,公司股票申请复牌了,复牌同时董事会审议通过了与非公开发行相关的若干议案,其中一项议案是同意A公司与另外两方签署增资扩股框架协议。非公开发行可行性报告显示,公司与某两方签订了增资框架协议,协议主体、签订时间、增资金额等都说的有模有样。此消息一出,股价应声而涨,投资者觉得公司要增资扩股,引入战略投资者,体现战略投资者对公司价值的认可,多好的事啊,果断买入。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22720" w:rsidRPr="00222720" w:rsidRDefault="00222720" w:rsidP="00222720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谁知这份增资框架协议随后被证监会查出,根本就是子虚乌有的事情。A公司与某两方根本就没签过增资扩股框架协议,这份利好协议是上市公司凭空捏造出来的。消息证明是假的了,可投资者买入的股票是真的,还在高位套着呢。A公司因为披露虚假信息,被证监会给予警告,并处以30万元罚款。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22720" w:rsidRPr="00222720" w:rsidRDefault="00222720" w:rsidP="00222720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讲诚信是立人之本,同样也是公司安身立命之道。对于虚构利好消息的大忽悠,投资者千万不能为其买单。面对上市公司披露的利好消息,投资者一定要擦亮眼睛,理性分析,结合公司财务状况、经营模式、业务开展、行业竞争等因素,仔细琢磨一下公司到底是不是在做实事,业绩是否有支撑,投资价值是否真实存在。经过理性分析,方能去伪存真,在价值投资的道路上愈走愈长。</w:t>
      </w:r>
      <w:r w:rsidRPr="0022272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C6871" w:rsidRDefault="003C6871"/>
    <w:sectPr w:rsidR="003C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71" w:rsidRDefault="003C6871" w:rsidP="00222720">
      <w:r>
        <w:separator/>
      </w:r>
    </w:p>
  </w:endnote>
  <w:endnote w:type="continuationSeparator" w:id="1">
    <w:p w:rsidR="003C6871" w:rsidRDefault="003C6871" w:rsidP="0022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71" w:rsidRDefault="003C6871" w:rsidP="00222720">
      <w:r>
        <w:separator/>
      </w:r>
    </w:p>
  </w:footnote>
  <w:footnote w:type="continuationSeparator" w:id="1">
    <w:p w:rsidR="003C6871" w:rsidRDefault="003C6871" w:rsidP="0022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0"/>
    <w:rsid w:val="00222720"/>
    <w:rsid w:val="003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168">
                  <w:marLeft w:val="0"/>
                  <w:marRight w:val="0"/>
                  <w:marTop w:val="0"/>
                  <w:marBottom w:val="0"/>
                  <w:divBdr>
                    <w:top w:val="single" w:sz="6" w:space="11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82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LZDG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2017-08-18T05:28:00Z</dcterms:created>
  <dcterms:modified xsi:type="dcterms:W3CDTF">2017-08-18T05:28:00Z</dcterms:modified>
</cp:coreProperties>
</file>