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4D" w:rsidRDefault="00952B4D">
      <w:pPr>
        <w:jc w:val="center"/>
        <w:rPr>
          <w:rFonts w:asciiTheme="majorEastAsia" w:eastAsiaTheme="majorEastAsia" w:hAnsiTheme="majorEastAsia" w:cstheme="majorEastAsia"/>
          <w:b/>
          <w:bCs/>
          <w:color w:val="1F4E79" w:themeColor="accent1" w:themeShade="80"/>
          <w:sz w:val="32"/>
          <w:szCs w:val="32"/>
        </w:rPr>
      </w:pPr>
    </w:p>
    <w:p w:rsidR="00952B4D" w:rsidRDefault="00091DD3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1F4E79" w:themeColor="accent1" w:themeShade="80"/>
          <w:sz w:val="32"/>
          <w:szCs w:val="32"/>
        </w:rPr>
        <w:t>“理性投资，从我做起”投资者教育专项活动投教案例</w:t>
      </w:r>
      <w:r>
        <w:rPr>
          <w:rFonts w:asciiTheme="majorEastAsia" w:eastAsiaTheme="majorEastAsia" w:hAnsiTheme="majorEastAsia" w:cstheme="majorEastAsia" w:hint="eastAsia"/>
          <w:b/>
          <w:bCs/>
          <w:color w:val="1F4E79" w:themeColor="accent1" w:themeShade="80"/>
          <w:sz w:val="32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b/>
          <w:bCs/>
          <w:color w:val="1F4E79" w:themeColor="accent1" w:themeShade="80"/>
          <w:sz w:val="32"/>
          <w:szCs w:val="32"/>
        </w:rPr>
        <w:t>7</w:t>
      </w:r>
      <w:r>
        <w:rPr>
          <w:rFonts w:hint="eastAsia"/>
          <w:b/>
          <w:bCs/>
          <w:color w:val="000000" w:themeColor="text1"/>
          <w:sz w:val="32"/>
          <w:szCs w:val="32"/>
        </w:rPr>
        <w:t>黑嘴“专家”莫轻信</w:t>
      </w:r>
      <w:r>
        <w:rPr>
          <w:rFonts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2"/>
          <w:szCs w:val="32"/>
        </w:rPr>
        <w:t>小心荐股有套路</w:t>
      </w:r>
    </w:p>
    <w:p w:rsidR="00952B4D" w:rsidRDefault="00952B4D">
      <w:pPr>
        <w:pStyle w:val="a3"/>
        <w:widowControl/>
        <w:spacing w:line="480" w:lineRule="auto"/>
        <w:ind w:left="106" w:right="106" w:firstLineChars="200" w:firstLine="480"/>
        <w:rPr>
          <w:rFonts w:ascii="华文细黑" w:eastAsia="华文细黑" w:hAnsi="华文细黑" w:cs="华文细黑"/>
          <w:color w:val="333333"/>
          <w:shd w:val="clear" w:color="auto" w:fill="FFFFFF"/>
        </w:rPr>
      </w:pPr>
    </w:p>
    <w:p w:rsidR="00952B4D" w:rsidRDefault="00091DD3">
      <w:pPr>
        <w:pStyle w:val="a3"/>
        <w:widowControl/>
        <w:spacing w:line="480" w:lineRule="auto"/>
        <w:ind w:left="106" w:right="106" w:firstLineChars="200" w:firstLine="480"/>
        <w:rPr>
          <w:rFonts w:ascii="华文细黑" w:eastAsia="华文细黑" w:hAnsi="华文细黑" w:cs="华文细黑"/>
        </w:rPr>
      </w:pP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目前，不少财经频道都会在黄金时间段播出股票投资节目，邀请证券分析专家和观众交流股票投资技巧和经验，提醒投资者规避防范市场风险。股票投资节目本应是投资者教育的沃土，而证券咨询行业的个别不法分子，却利用投资者的信赖，推荐、炒作自己预先持有的股票，待不明真相的投资者买进后，自己在高位套现离场，从而使盲目跟风投资者在高位套牢。</w:t>
      </w:r>
    </w:p>
    <w:p w:rsidR="00952B4D" w:rsidRDefault="00091DD3">
      <w:pPr>
        <w:pStyle w:val="a3"/>
        <w:widowControl/>
        <w:spacing w:line="480" w:lineRule="auto"/>
        <w:ind w:left="106" w:right="106"/>
        <w:rPr>
          <w:rFonts w:ascii="华文细黑" w:eastAsia="华文细黑" w:hAnsi="华文细黑" w:cs="华文细黑"/>
        </w:rPr>
      </w:pP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 xml:space="preserve">　　朱某，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2010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年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8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月至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2014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年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8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月期间，担任某证券公司营业部经纪人，</w:t>
      </w:r>
      <w:bookmarkStart w:id="0" w:name="_GoBack"/>
      <w:bookmarkEnd w:id="0"/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持有证券经纪人证书，从事股票经纪业务，具有一定的证券投资知识。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2013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年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3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月至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2014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年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8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月，朱某在某财经频道股票投资栏目担任股票分析嘉宾，面对电视前的众多投资者，朱某不进行正面的投资者教育，反而干起黑嘴的勾当。</w:t>
      </w:r>
    </w:p>
    <w:p w:rsidR="00952B4D" w:rsidRDefault="00091DD3">
      <w:pPr>
        <w:pStyle w:val="a3"/>
        <w:widowControl/>
        <w:spacing w:line="480" w:lineRule="auto"/>
        <w:ind w:left="106" w:right="106"/>
        <w:rPr>
          <w:rFonts w:ascii="华文细黑" w:eastAsia="华文细黑" w:hAnsi="华文细黑" w:cs="华文细黑"/>
        </w:rPr>
      </w:pP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 xml:space="preserve">　　朱某直接操控其父亲、母亲、祖母的股票账户，先当天提前买入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A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股票。当晚，在股票投资栏目中，朱某直接点名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A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股票名称，详细描述股票特征，对股票进行正面评价，鼓动、暗示投资者买进。一些中小投资者对电视节目专家的分析深信不疑，第二个交易日上午一开盘，便听从朱某建议跟风进场。朱某则在电视栏目公开荐股后的几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个交易日内，将股票全部卖出为自己牟利。</w:t>
      </w:r>
    </w:p>
    <w:p w:rsidR="00952B4D" w:rsidRDefault="00091DD3">
      <w:pPr>
        <w:pStyle w:val="a3"/>
        <w:widowControl/>
        <w:spacing w:line="480" w:lineRule="auto"/>
        <w:ind w:left="106" w:right="106"/>
        <w:rPr>
          <w:rFonts w:ascii="华文细黑" w:eastAsia="华文细黑" w:hAnsi="华文细黑" w:cs="华文细黑"/>
        </w:rPr>
      </w:pP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 xml:space="preserve">　　朱某以此手段操纵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A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股多只股票，严重侵害了中小投资者合法权益，扰乱了证券市场的正常秩序。上述行为违反了《证券法》第七十七条禁止以其他手段操纵证券市场的规定，同时朱某也违反了《证券法》第四十三条证券从业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lastRenderedPageBreak/>
        <w:t>人员禁止买卖股票的规定。依据《证券法》第一百九十九条和第二百零三条的规定，朱某被依法没收违法所得，并处以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1358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万余元的罚款。</w:t>
      </w:r>
    </w:p>
    <w:p w:rsidR="00952B4D" w:rsidRDefault="00091DD3">
      <w:pPr>
        <w:pStyle w:val="a3"/>
        <w:widowControl/>
        <w:spacing w:line="480" w:lineRule="auto"/>
        <w:ind w:left="106" w:right="106"/>
        <w:rPr>
          <w:rFonts w:ascii="华文细黑" w:eastAsia="华文细黑" w:hAnsi="华文细黑" w:cs="华文细黑"/>
        </w:rPr>
      </w:pP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 xml:space="preserve">　　独立思考决策才是投资者立足证券市场的投资策略。投资者尤其是中小投资者在投资过程中，要保持平常心，多学习、多观察、多思考，专家的意见可以借鉴</w:t>
      </w:r>
      <w:r>
        <w:rPr>
          <w:rFonts w:ascii="华文细黑" w:eastAsia="华文细黑" w:hAnsi="华文细黑" w:cs="华文细黑" w:hint="eastAsia"/>
          <w:color w:val="333333"/>
          <w:shd w:val="clear" w:color="auto" w:fill="FFFFFF"/>
        </w:rPr>
        <w:t>参考，但切忌盲目听从，不做分析而跟风投资。特别是对那些通过电视、微博、博客等渠道推荐个股、预测点位、预估涨停板等情况，一定要擦亮慧眼保持警惕，客观分析专家投资建议，有自己的主观判断，避免落入不法者的圈套。</w:t>
      </w:r>
    </w:p>
    <w:p w:rsidR="00952B4D" w:rsidRDefault="00952B4D">
      <w:pPr>
        <w:rPr>
          <w:color w:val="1F4E79" w:themeColor="accent1" w:themeShade="80"/>
          <w:sz w:val="32"/>
          <w:szCs w:val="32"/>
        </w:rPr>
      </w:pPr>
    </w:p>
    <w:sectPr w:rsidR="00952B4D" w:rsidSect="00952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DD3" w:rsidRDefault="00091DD3" w:rsidP="00A33DB0">
      <w:r>
        <w:separator/>
      </w:r>
    </w:p>
  </w:endnote>
  <w:endnote w:type="continuationSeparator" w:id="1">
    <w:p w:rsidR="00091DD3" w:rsidRDefault="00091DD3" w:rsidP="00A3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DD3" w:rsidRDefault="00091DD3" w:rsidP="00A33DB0">
      <w:r>
        <w:separator/>
      </w:r>
    </w:p>
  </w:footnote>
  <w:footnote w:type="continuationSeparator" w:id="1">
    <w:p w:rsidR="00091DD3" w:rsidRDefault="00091DD3" w:rsidP="00A33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52B4D"/>
    <w:rsid w:val="00091DD3"/>
    <w:rsid w:val="00952B4D"/>
    <w:rsid w:val="00A33DB0"/>
    <w:rsid w:val="64390641"/>
    <w:rsid w:val="6C8A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B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2B4D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952B4D"/>
    <w:rPr>
      <w:color w:val="333333"/>
      <w:u w:val="none"/>
    </w:rPr>
  </w:style>
  <w:style w:type="character" w:styleId="a5">
    <w:name w:val="Hyperlink"/>
    <w:basedOn w:val="a0"/>
    <w:rsid w:val="00952B4D"/>
    <w:rPr>
      <w:color w:val="333333"/>
      <w:u w:val="none"/>
    </w:rPr>
  </w:style>
  <w:style w:type="character" w:customStyle="1" w:styleId="disabled">
    <w:name w:val="disabled"/>
    <w:basedOn w:val="a0"/>
    <w:rsid w:val="00952B4D"/>
    <w:rPr>
      <w:color w:val="888888"/>
    </w:rPr>
  </w:style>
  <w:style w:type="character" w:customStyle="1" w:styleId="fttime">
    <w:name w:val="ft_time"/>
    <w:basedOn w:val="a0"/>
    <w:rsid w:val="00952B4D"/>
    <w:rPr>
      <w:color w:val="888888"/>
    </w:rPr>
  </w:style>
  <w:style w:type="paragraph" w:styleId="a6">
    <w:name w:val="header"/>
    <w:basedOn w:val="a"/>
    <w:link w:val="Char"/>
    <w:rsid w:val="00A33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33D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33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33D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002675</cp:lastModifiedBy>
  <cp:revision>2</cp:revision>
  <dcterms:created xsi:type="dcterms:W3CDTF">2018-04-23T08:09:00Z</dcterms:created>
  <dcterms:modified xsi:type="dcterms:W3CDTF">2018-04-23T08:09:00Z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