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7A" w:rsidRPr="00050C7D" w:rsidRDefault="0029617A" w:rsidP="00050C7D">
      <w:pPr>
        <w:spacing w:line="360" w:lineRule="auto"/>
        <w:jc w:val="center"/>
        <w:rPr>
          <w:rFonts w:ascii="宋体" w:hAnsi="宋体"/>
          <w:color w:val="000000"/>
          <w:sz w:val="36"/>
          <w:szCs w:val="36"/>
        </w:rPr>
      </w:pPr>
    </w:p>
    <w:p w:rsidR="0029617A" w:rsidRPr="00A37F8A" w:rsidRDefault="00F64A0B" w:rsidP="00BD1C65">
      <w:pPr>
        <w:spacing w:line="360" w:lineRule="auto"/>
        <w:jc w:val="left"/>
        <w:rPr>
          <w:rFonts w:ascii="宋体" w:hAnsi="宋体"/>
          <w:color w:val="000000"/>
          <w:sz w:val="24"/>
          <w:szCs w:val="24"/>
          <w:u w:val="single"/>
        </w:rPr>
      </w:pPr>
      <w:r>
        <w:rPr>
          <w:rFonts w:ascii="宋体" w:hAnsi="宋体" w:hint="eastAsia"/>
          <w:color w:val="000000"/>
          <w:sz w:val="32"/>
          <w:szCs w:val="32"/>
        </w:rPr>
        <w:t xml:space="preserve">    </w:t>
      </w:r>
      <w:r w:rsidR="005967EC" w:rsidRPr="00A37F8A">
        <w:rPr>
          <w:rFonts w:ascii="宋体" w:hAnsi="宋体" w:hint="eastAsia"/>
          <w:color w:val="000000"/>
          <w:sz w:val="24"/>
          <w:szCs w:val="24"/>
        </w:rPr>
        <w:t>（约）</w:t>
      </w:r>
      <w:r w:rsidR="00BD1C65" w:rsidRPr="00A37F8A">
        <w:rPr>
          <w:rFonts w:ascii="宋体" w:hAnsi="宋体" w:hint="eastAsia"/>
          <w:color w:val="000000"/>
          <w:sz w:val="32"/>
          <w:szCs w:val="32"/>
        </w:rPr>
        <w:t>NO：</w:t>
      </w:r>
      <w:r w:rsidR="00912CA4">
        <w:rPr>
          <w:rFonts w:ascii="宋体" w:hAnsi="宋体" w:hint="eastAsia"/>
          <w:color w:val="000000"/>
          <w:sz w:val="32"/>
          <w:szCs w:val="32"/>
        </w:rPr>
        <w:t>F</w:t>
      </w:r>
      <w:r w:rsidR="00087282" w:rsidRPr="00A37F8A">
        <w:rPr>
          <w:rFonts w:ascii="宋体" w:hAnsi="宋体" w:hint="eastAsia"/>
          <w:color w:val="000000"/>
          <w:sz w:val="32"/>
          <w:szCs w:val="32"/>
        </w:rPr>
        <w:t xml:space="preserve">- </w:t>
      </w:r>
      <w:r w:rsidR="00FD438E" w:rsidRPr="00A37F8A">
        <w:rPr>
          <w:rFonts w:ascii="宋体" w:hAnsi="宋体" w:hint="eastAsia"/>
          <w:color w:val="000000"/>
          <w:sz w:val="36"/>
          <w:szCs w:val="36"/>
        </w:rPr>
        <w:t xml:space="preserve">　</w:t>
      </w:r>
      <w:r w:rsidR="00DF49D1" w:rsidRPr="00A37F8A">
        <w:rPr>
          <w:rFonts w:ascii="宋体" w:hAnsi="宋体" w:hint="eastAsia"/>
          <w:color w:val="000000"/>
          <w:sz w:val="36"/>
          <w:szCs w:val="36"/>
        </w:rPr>
        <w:t xml:space="preserve">　</w:t>
      </w:r>
      <w:r w:rsidRPr="00A37F8A">
        <w:rPr>
          <w:rFonts w:ascii="宋体" w:hAnsi="宋体" w:hint="eastAsia"/>
          <w:color w:val="000000"/>
          <w:sz w:val="36"/>
          <w:szCs w:val="36"/>
        </w:rPr>
        <w:t xml:space="preserve">  </w:t>
      </w:r>
      <w:r w:rsidR="00975F75" w:rsidRPr="00A37F8A">
        <w:rPr>
          <w:rFonts w:ascii="宋体" w:hAnsi="宋体" w:hint="eastAsia"/>
          <w:color w:val="000000"/>
          <w:sz w:val="36"/>
          <w:szCs w:val="36"/>
        </w:rPr>
        <w:t xml:space="preserve">　　　　</w:t>
      </w:r>
      <w:r w:rsidRPr="00A37F8A">
        <w:rPr>
          <w:rFonts w:ascii="宋体" w:hAnsi="宋体" w:hint="eastAsia"/>
          <w:color w:val="000000"/>
          <w:sz w:val="36"/>
          <w:szCs w:val="36"/>
        </w:rPr>
        <w:t xml:space="preserve"> </w:t>
      </w:r>
      <w:r w:rsidR="00087282" w:rsidRPr="00A37F8A">
        <w:rPr>
          <w:rFonts w:ascii="宋体" w:hAnsi="宋体" w:hint="eastAsia"/>
          <w:color w:val="000000"/>
          <w:sz w:val="24"/>
          <w:szCs w:val="24"/>
        </w:rPr>
        <w:t>普通资金账户号：</w:t>
      </w:r>
      <w:r w:rsidR="00087282" w:rsidRPr="00A37F8A">
        <w:rPr>
          <w:rFonts w:ascii="宋体" w:hAnsi="宋体" w:hint="eastAsia"/>
          <w:color w:val="000000"/>
          <w:sz w:val="24"/>
          <w:szCs w:val="24"/>
          <w:u w:val="single"/>
        </w:rPr>
        <w:t xml:space="preserve">　　　　　　　　</w:t>
      </w:r>
      <w:r w:rsidR="00FD438E" w:rsidRPr="00A37F8A">
        <w:rPr>
          <w:rFonts w:ascii="宋体" w:hAnsi="宋体" w:hint="eastAsia"/>
          <w:color w:val="000000"/>
          <w:sz w:val="24"/>
          <w:szCs w:val="24"/>
          <w:u w:val="single"/>
        </w:rPr>
        <w:t xml:space="preserve">　　　　　</w:t>
      </w:r>
    </w:p>
    <w:p w:rsidR="0000205E" w:rsidRPr="00A37F8A" w:rsidRDefault="00F64A0B" w:rsidP="00FD438E">
      <w:pPr>
        <w:spacing w:line="360" w:lineRule="auto"/>
        <w:jc w:val="left"/>
        <w:rPr>
          <w:rFonts w:ascii="宋体" w:hAnsi="宋体"/>
          <w:color w:val="000000"/>
          <w:sz w:val="28"/>
          <w:szCs w:val="28"/>
          <w:u w:val="single"/>
        </w:rPr>
      </w:pPr>
      <w:r w:rsidRPr="00A37F8A">
        <w:rPr>
          <w:rFonts w:ascii="宋体" w:hAnsi="宋体" w:hint="eastAsia"/>
          <w:color w:val="000000"/>
          <w:sz w:val="24"/>
          <w:szCs w:val="24"/>
        </w:rPr>
        <w:t xml:space="preserve">     </w:t>
      </w:r>
      <w:r w:rsidR="008E322E">
        <w:rPr>
          <w:rFonts w:ascii="宋体" w:hAnsi="宋体" w:hint="eastAsia"/>
          <w:color w:val="000000"/>
          <w:sz w:val="24"/>
          <w:szCs w:val="24"/>
        </w:rPr>
        <w:t xml:space="preserve">                               </w:t>
      </w:r>
      <w:r w:rsidR="00975F75" w:rsidRPr="00A37F8A">
        <w:rPr>
          <w:rFonts w:ascii="宋体" w:hAnsi="宋体" w:hint="eastAsia"/>
          <w:color w:val="000000"/>
          <w:sz w:val="24"/>
          <w:szCs w:val="24"/>
        </w:rPr>
        <w:t xml:space="preserve">　</w:t>
      </w:r>
      <w:r w:rsidR="00985080" w:rsidRPr="00A37F8A">
        <w:rPr>
          <w:rFonts w:ascii="宋体" w:hAnsi="宋体" w:hint="eastAsia"/>
          <w:color w:val="000000"/>
          <w:sz w:val="24"/>
          <w:szCs w:val="24"/>
        </w:rPr>
        <w:t xml:space="preserve">    </w:t>
      </w:r>
      <w:r w:rsidRPr="00A37F8A">
        <w:rPr>
          <w:rFonts w:ascii="宋体" w:hAnsi="宋体" w:hint="eastAsia"/>
          <w:color w:val="000000"/>
          <w:sz w:val="24"/>
          <w:szCs w:val="24"/>
        </w:rPr>
        <w:t xml:space="preserve"> </w:t>
      </w:r>
      <w:r w:rsidR="00FD438E" w:rsidRPr="00A37F8A">
        <w:rPr>
          <w:rFonts w:ascii="宋体" w:hAnsi="宋体" w:hint="eastAsia"/>
          <w:color w:val="000000"/>
          <w:sz w:val="24"/>
          <w:szCs w:val="24"/>
        </w:rPr>
        <w:t xml:space="preserve">客户姓名/全称：　</w:t>
      </w:r>
      <w:r w:rsidR="00FD438E" w:rsidRPr="00A37F8A">
        <w:rPr>
          <w:rFonts w:ascii="宋体" w:hAnsi="宋体" w:hint="eastAsia"/>
          <w:color w:val="000000"/>
          <w:sz w:val="36"/>
          <w:szCs w:val="36"/>
          <w:u w:val="single"/>
        </w:rPr>
        <w:t xml:space="preserve">　　　　　　　　　</w:t>
      </w:r>
    </w:p>
    <w:p w:rsidR="00087282" w:rsidRPr="00A37F8A" w:rsidRDefault="00087282" w:rsidP="00BD1C65">
      <w:pPr>
        <w:spacing w:line="360" w:lineRule="auto"/>
        <w:jc w:val="left"/>
        <w:rPr>
          <w:rFonts w:ascii="宋体" w:hAnsi="宋体"/>
          <w:color w:val="000000"/>
          <w:sz w:val="36"/>
          <w:szCs w:val="36"/>
        </w:rPr>
      </w:pPr>
    </w:p>
    <w:p w:rsidR="0029617A" w:rsidRPr="00A37F8A" w:rsidRDefault="0029617A" w:rsidP="00050C7D">
      <w:pPr>
        <w:spacing w:line="360" w:lineRule="auto"/>
        <w:jc w:val="center"/>
        <w:rPr>
          <w:rFonts w:ascii="宋体" w:hAnsi="宋体"/>
          <w:color w:val="000000"/>
          <w:sz w:val="36"/>
          <w:szCs w:val="36"/>
        </w:rPr>
      </w:pPr>
    </w:p>
    <w:p w:rsidR="00DF49D1" w:rsidRPr="00A37F8A" w:rsidRDefault="00DF49D1" w:rsidP="00050C7D">
      <w:pPr>
        <w:pStyle w:val="3"/>
        <w:keepNext w:val="0"/>
        <w:keepLines w:val="0"/>
        <w:spacing w:before="0" w:after="0" w:line="360" w:lineRule="auto"/>
        <w:jc w:val="center"/>
        <w:rPr>
          <w:rFonts w:ascii="宋体" w:hAnsi="宋体"/>
          <w:bCs w:val="0"/>
          <w:sz w:val="48"/>
          <w:szCs w:val="48"/>
        </w:rPr>
      </w:pPr>
    </w:p>
    <w:p w:rsidR="00DF49D1" w:rsidRPr="00A37F8A" w:rsidRDefault="00DF49D1" w:rsidP="00050C7D">
      <w:pPr>
        <w:pStyle w:val="3"/>
        <w:keepNext w:val="0"/>
        <w:keepLines w:val="0"/>
        <w:spacing w:before="0" w:after="0" w:line="360" w:lineRule="auto"/>
        <w:jc w:val="center"/>
        <w:rPr>
          <w:rFonts w:ascii="宋体" w:hAnsi="宋体"/>
          <w:bCs w:val="0"/>
          <w:sz w:val="48"/>
          <w:szCs w:val="48"/>
        </w:rPr>
      </w:pPr>
    </w:p>
    <w:p w:rsidR="0029617A" w:rsidRPr="00A37F8A" w:rsidRDefault="0029617A" w:rsidP="00050C7D">
      <w:pPr>
        <w:pStyle w:val="3"/>
        <w:keepNext w:val="0"/>
        <w:keepLines w:val="0"/>
        <w:spacing w:before="0" w:after="0" w:line="360" w:lineRule="auto"/>
        <w:jc w:val="center"/>
        <w:rPr>
          <w:rFonts w:ascii="宋体" w:hAnsi="宋体"/>
          <w:bCs w:val="0"/>
          <w:sz w:val="48"/>
          <w:szCs w:val="48"/>
        </w:rPr>
      </w:pPr>
      <w:r w:rsidRPr="00A37F8A">
        <w:rPr>
          <w:rFonts w:ascii="宋体" w:hAnsi="宋体" w:hint="eastAsia"/>
          <w:bCs w:val="0"/>
          <w:sz w:val="48"/>
          <w:szCs w:val="48"/>
        </w:rPr>
        <w:t>海通证券股份有限公司</w:t>
      </w:r>
    </w:p>
    <w:p w:rsidR="00BD1C65" w:rsidRPr="00A37F8A" w:rsidRDefault="00BD1C65" w:rsidP="00BD1C65"/>
    <w:p w:rsidR="0029617A" w:rsidRPr="00A37F8A" w:rsidRDefault="0029617A" w:rsidP="00050C7D">
      <w:pPr>
        <w:pStyle w:val="3"/>
        <w:keepNext w:val="0"/>
        <w:keepLines w:val="0"/>
        <w:spacing w:before="0" w:after="0" w:line="360" w:lineRule="auto"/>
        <w:jc w:val="center"/>
        <w:rPr>
          <w:rFonts w:ascii="宋体" w:hAnsi="宋体"/>
          <w:bCs w:val="0"/>
          <w:sz w:val="48"/>
          <w:szCs w:val="48"/>
        </w:rPr>
      </w:pPr>
      <w:r w:rsidRPr="00A37F8A">
        <w:rPr>
          <w:rFonts w:ascii="宋体" w:hAnsi="宋体" w:hint="eastAsia"/>
          <w:bCs w:val="0"/>
          <w:sz w:val="48"/>
          <w:szCs w:val="48"/>
        </w:rPr>
        <w:t>约定购回式证券交易客户协议</w:t>
      </w:r>
    </w:p>
    <w:p w:rsidR="0029617A" w:rsidRPr="00A37F8A" w:rsidRDefault="0029617A" w:rsidP="00050C7D">
      <w:pPr>
        <w:spacing w:line="360" w:lineRule="auto"/>
        <w:jc w:val="center"/>
        <w:rPr>
          <w:rFonts w:ascii="宋体" w:hAnsi="宋体"/>
          <w:color w:val="000000"/>
          <w:sz w:val="48"/>
          <w:szCs w:val="48"/>
        </w:rPr>
      </w:pPr>
    </w:p>
    <w:p w:rsidR="0029617A" w:rsidRPr="00A37F8A" w:rsidRDefault="0029617A" w:rsidP="00050C7D">
      <w:pPr>
        <w:spacing w:line="360" w:lineRule="auto"/>
        <w:jc w:val="center"/>
        <w:rPr>
          <w:rFonts w:ascii="宋体" w:hAnsi="宋体"/>
          <w:color w:val="000000"/>
          <w:sz w:val="36"/>
          <w:szCs w:val="36"/>
        </w:rPr>
      </w:pPr>
    </w:p>
    <w:p w:rsidR="0029617A" w:rsidRPr="00A37F8A" w:rsidRDefault="0029617A" w:rsidP="00050C7D">
      <w:pPr>
        <w:spacing w:line="360" w:lineRule="auto"/>
        <w:jc w:val="center"/>
        <w:rPr>
          <w:rFonts w:ascii="宋体" w:hAnsi="宋体"/>
          <w:color w:val="000000"/>
          <w:sz w:val="36"/>
          <w:szCs w:val="36"/>
        </w:rPr>
      </w:pPr>
    </w:p>
    <w:p w:rsidR="0029617A" w:rsidRPr="00A37F8A" w:rsidRDefault="0029617A" w:rsidP="00050C7D">
      <w:pPr>
        <w:spacing w:line="360" w:lineRule="auto"/>
        <w:jc w:val="center"/>
        <w:rPr>
          <w:rFonts w:ascii="宋体" w:hAnsi="宋体"/>
          <w:color w:val="000000"/>
          <w:sz w:val="36"/>
          <w:szCs w:val="36"/>
        </w:rPr>
      </w:pPr>
    </w:p>
    <w:p w:rsidR="0029617A" w:rsidRPr="00A37F8A" w:rsidRDefault="0029617A" w:rsidP="00050C7D">
      <w:pPr>
        <w:spacing w:line="360" w:lineRule="auto"/>
        <w:jc w:val="center"/>
        <w:rPr>
          <w:rFonts w:ascii="宋体" w:hAnsi="宋体"/>
          <w:color w:val="000000"/>
          <w:sz w:val="36"/>
          <w:szCs w:val="36"/>
        </w:rPr>
      </w:pPr>
    </w:p>
    <w:p w:rsidR="0029617A" w:rsidRPr="00A37F8A" w:rsidRDefault="0029617A" w:rsidP="00050C7D">
      <w:pPr>
        <w:spacing w:line="360" w:lineRule="auto"/>
        <w:jc w:val="center"/>
        <w:rPr>
          <w:rFonts w:ascii="宋体" w:hAnsi="宋体"/>
          <w:color w:val="000000"/>
          <w:sz w:val="36"/>
          <w:szCs w:val="36"/>
        </w:rPr>
      </w:pPr>
    </w:p>
    <w:p w:rsidR="0029617A" w:rsidRPr="00A37F8A" w:rsidRDefault="0029617A" w:rsidP="00050C7D">
      <w:pPr>
        <w:spacing w:line="360" w:lineRule="auto"/>
        <w:jc w:val="center"/>
        <w:rPr>
          <w:rFonts w:ascii="宋体" w:hAnsi="宋体"/>
          <w:color w:val="000000"/>
          <w:sz w:val="36"/>
          <w:szCs w:val="36"/>
        </w:rPr>
      </w:pPr>
    </w:p>
    <w:p w:rsidR="0029617A" w:rsidRPr="00A37F8A" w:rsidRDefault="0029617A" w:rsidP="00050C7D">
      <w:pPr>
        <w:spacing w:line="360" w:lineRule="auto"/>
        <w:jc w:val="center"/>
        <w:rPr>
          <w:rFonts w:ascii="宋体" w:hAnsi="宋体"/>
          <w:color w:val="000000"/>
          <w:sz w:val="36"/>
          <w:szCs w:val="36"/>
        </w:rPr>
      </w:pPr>
    </w:p>
    <w:p w:rsidR="0029617A" w:rsidRPr="00A37F8A" w:rsidRDefault="00DF49D1" w:rsidP="00050C7D">
      <w:pPr>
        <w:spacing w:line="360" w:lineRule="auto"/>
        <w:jc w:val="center"/>
        <w:rPr>
          <w:rFonts w:ascii="宋体" w:hAnsi="宋体"/>
          <w:color w:val="000000"/>
          <w:sz w:val="36"/>
          <w:szCs w:val="36"/>
        </w:rPr>
      </w:pPr>
      <w:r w:rsidRPr="00A37F8A">
        <w:rPr>
          <w:rFonts w:ascii="宋体" w:hAnsi="宋体" w:hint="eastAsia"/>
          <w:color w:val="000000"/>
          <w:sz w:val="36"/>
          <w:szCs w:val="36"/>
        </w:rPr>
        <w:t>海通图标</w:t>
      </w:r>
    </w:p>
    <w:p w:rsidR="00DF49D1" w:rsidRPr="00A37F8A" w:rsidRDefault="00DF49D1" w:rsidP="00050C7D">
      <w:pPr>
        <w:spacing w:line="360" w:lineRule="auto"/>
        <w:jc w:val="center"/>
        <w:rPr>
          <w:rFonts w:ascii="宋体" w:hAnsi="宋体"/>
          <w:color w:val="000000"/>
          <w:sz w:val="32"/>
          <w:szCs w:val="32"/>
        </w:rPr>
      </w:pPr>
      <w:r w:rsidRPr="00A37F8A">
        <w:rPr>
          <w:rFonts w:ascii="宋体" w:hAnsi="宋体" w:hint="eastAsia"/>
          <w:color w:val="000000"/>
          <w:sz w:val="32"/>
          <w:szCs w:val="32"/>
        </w:rPr>
        <w:t>海通证券股份有限公司</w:t>
      </w:r>
    </w:p>
    <w:p w:rsidR="00DF49D1" w:rsidRPr="00A37F8A" w:rsidRDefault="00DF49D1" w:rsidP="00050C7D">
      <w:pPr>
        <w:spacing w:line="360" w:lineRule="auto"/>
        <w:jc w:val="center"/>
        <w:rPr>
          <w:rFonts w:ascii="宋体" w:hAnsi="宋体"/>
          <w:color w:val="000000"/>
          <w:sz w:val="36"/>
          <w:szCs w:val="36"/>
        </w:rPr>
      </w:pPr>
    </w:p>
    <w:p w:rsidR="008536F6" w:rsidRPr="00A37F8A" w:rsidRDefault="00DF08AB">
      <w:pPr>
        <w:pStyle w:val="2"/>
        <w:spacing w:beforeLines="0" w:afterLines="0"/>
        <w:rPr>
          <w:rFonts w:ascii="宋体" w:hAnsi="宋体"/>
          <w:bCs/>
          <w:sz w:val="21"/>
          <w:szCs w:val="21"/>
        </w:rPr>
      </w:pPr>
      <w:r w:rsidRPr="00A37F8A">
        <w:rPr>
          <w:rFonts w:ascii="宋体" w:hAnsi="宋体"/>
          <w:color w:val="000000"/>
        </w:rPr>
        <w:br w:type="page"/>
      </w:r>
      <w:r w:rsidRPr="00A37F8A">
        <w:rPr>
          <w:rFonts w:ascii="宋体" w:hAnsi="宋体" w:hint="eastAsia"/>
          <w:bCs/>
          <w:sz w:val="21"/>
          <w:szCs w:val="21"/>
        </w:rPr>
        <w:lastRenderedPageBreak/>
        <w:t>海通证券股份有限公司约定购回式证券交易风险揭示书</w:t>
      </w:r>
    </w:p>
    <w:p w:rsidR="00DF08AB" w:rsidRPr="00A37F8A" w:rsidRDefault="00DF08AB" w:rsidP="00DF08AB">
      <w:pPr>
        <w:ind w:firstLineChars="225" w:firstLine="407"/>
        <w:rPr>
          <w:rFonts w:ascii="宋体" w:hAnsi="宋体"/>
          <w:b/>
          <w:sz w:val="18"/>
          <w:szCs w:val="18"/>
        </w:rPr>
      </w:pPr>
      <w:r w:rsidRPr="00A37F8A">
        <w:rPr>
          <w:rFonts w:ascii="宋体" w:hAnsi="宋体" w:hint="eastAsia"/>
          <w:b/>
          <w:sz w:val="18"/>
          <w:szCs w:val="18"/>
        </w:rPr>
        <w:t>尊敬的投资者：</w:t>
      </w:r>
    </w:p>
    <w:p w:rsidR="00DF08AB" w:rsidRPr="00A37F8A" w:rsidRDefault="00DF08AB" w:rsidP="00DF08AB">
      <w:pPr>
        <w:ind w:firstLineChars="225" w:firstLine="405"/>
        <w:rPr>
          <w:rFonts w:ascii="宋体" w:hAnsi="宋体"/>
          <w:sz w:val="18"/>
          <w:szCs w:val="18"/>
        </w:rPr>
      </w:pPr>
      <w:r w:rsidRPr="00A37F8A">
        <w:rPr>
          <w:rFonts w:ascii="宋体" w:hAnsi="宋体" w:hint="eastAsia"/>
          <w:sz w:val="18"/>
          <w:szCs w:val="18"/>
        </w:rPr>
        <w:t>为了使您充分了解约定购回式证券交易风险，根据有关法律、行政法规、规章、规则、</w:t>
      </w:r>
      <w:r w:rsidR="004457E5" w:rsidRPr="00A37F8A">
        <w:rPr>
          <w:rFonts w:ascii="宋体" w:hAnsi="宋体" w:hint="eastAsia"/>
          <w:sz w:val="18"/>
          <w:szCs w:val="18"/>
        </w:rPr>
        <w:t>办法</w:t>
      </w:r>
      <w:r w:rsidRPr="00A37F8A">
        <w:rPr>
          <w:rFonts w:ascii="宋体" w:hAnsi="宋体" w:hint="eastAsia"/>
          <w:sz w:val="18"/>
          <w:szCs w:val="18"/>
        </w:rPr>
        <w:t>，特提供本风险揭示书，请您认真详细阅读，慎重决定是否参与约定购回式证券交易。</w:t>
      </w:r>
    </w:p>
    <w:p w:rsidR="00DF08AB" w:rsidRPr="00A37F8A" w:rsidRDefault="00DF08AB" w:rsidP="00DF08AB">
      <w:pPr>
        <w:widowControl/>
        <w:adjustRightInd w:val="0"/>
        <w:snapToGrid w:val="0"/>
        <w:spacing w:after="50"/>
        <w:ind w:firstLineChars="151" w:firstLine="273"/>
        <w:jc w:val="left"/>
        <w:rPr>
          <w:rFonts w:ascii="宋体" w:hAnsi="宋体" w:cs="Courier New"/>
          <w:b/>
          <w:kern w:val="0"/>
          <w:sz w:val="18"/>
          <w:szCs w:val="18"/>
        </w:rPr>
      </w:pPr>
      <w:r w:rsidRPr="00A37F8A">
        <w:rPr>
          <w:rFonts w:ascii="宋体" w:hAnsi="宋体" w:cs="Courier New" w:hint="eastAsia"/>
          <w:b/>
          <w:kern w:val="0"/>
          <w:sz w:val="18"/>
          <w:szCs w:val="18"/>
        </w:rPr>
        <w:t>特别提示：</w:t>
      </w:r>
    </w:p>
    <w:p w:rsidR="00CB233D" w:rsidRPr="00C70761" w:rsidRDefault="00DF08AB" w:rsidP="00F426BF">
      <w:pPr>
        <w:numPr>
          <w:ilvl w:val="0"/>
          <w:numId w:val="12"/>
        </w:numPr>
        <w:autoSpaceDE w:val="0"/>
        <w:autoSpaceDN w:val="0"/>
        <w:adjustRightInd w:val="0"/>
        <w:ind w:firstLineChars="78" w:firstLine="141"/>
        <w:jc w:val="left"/>
        <w:rPr>
          <w:rFonts w:ascii="宋体" w:hAnsi="宋体" w:cs="Courier New"/>
          <w:b/>
          <w:kern w:val="0"/>
          <w:sz w:val="18"/>
          <w:szCs w:val="18"/>
        </w:rPr>
      </w:pPr>
      <w:r w:rsidRPr="00A37F8A">
        <w:rPr>
          <w:rFonts w:ascii="宋体" w:hAnsi="宋体" w:cs="Courier New" w:hint="eastAsia"/>
          <w:b/>
          <w:kern w:val="0"/>
          <w:sz w:val="18"/>
          <w:szCs w:val="18"/>
        </w:rPr>
        <w:t>本公司郑重提醒您：应当根据自身的财务状况、实际需求、风险承受能力以及内部管理要求（若为机构客户），慎重考虑是否</w:t>
      </w:r>
      <w:r w:rsidRPr="00A37A34">
        <w:rPr>
          <w:rFonts w:ascii="宋体" w:hAnsi="宋体" w:cs="Courier New" w:hint="eastAsia"/>
          <w:b/>
          <w:kern w:val="0"/>
          <w:sz w:val="18"/>
          <w:szCs w:val="18"/>
        </w:rPr>
        <w:t>适宜</w:t>
      </w:r>
      <w:r w:rsidRPr="00A37F8A">
        <w:rPr>
          <w:rFonts w:ascii="宋体" w:hAnsi="宋体" w:cs="Courier New" w:hint="eastAsia"/>
          <w:b/>
          <w:kern w:val="0"/>
          <w:sz w:val="18"/>
          <w:szCs w:val="18"/>
        </w:rPr>
        <w:t>参与约定购回式证券交易；否则，可能因不当参与而产生损失。</w:t>
      </w:r>
    </w:p>
    <w:p w:rsidR="004C1CC7" w:rsidRDefault="00DF08AB" w:rsidP="005D3314">
      <w:pPr>
        <w:numPr>
          <w:ilvl w:val="0"/>
          <w:numId w:val="12"/>
        </w:numPr>
        <w:autoSpaceDE w:val="0"/>
        <w:autoSpaceDN w:val="0"/>
        <w:adjustRightInd w:val="0"/>
        <w:ind w:firstLineChars="78" w:firstLine="141"/>
        <w:jc w:val="left"/>
        <w:rPr>
          <w:rFonts w:ascii="宋体" w:hAnsi="宋体" w:cs="Courier New"/>
          <w:b/>
          <w:kern w:val="0"/>
          <w:sz w:val="18"/>
          <w:szCs w:val="18"/>
        </w:rPr>
      </w:pPr>
      <w:r w:rsidRPr="00A37F8A">
        <w:rPr>
          <w:rFonts w:ascii="宋体" w:hAnsi="宋体" w:cs="Courier New" w:hint="eastAsia"/>
          <w:b/>
          <w:kern w:val="0"/>
          <w:sz w:val="18"/>
          <w:szCs w:val="18"/>
        </w:rPr>
        <w:t>本公司郑重提醒您：您在从事约定购回式证券交易前，须了解本公司是否具有开展约定购回式证券交易的业务资格及是否已开通约定购回式证券交易权限。</w:t>
      </w:r>
    </w:p>
    <w:p w:rsidR="004C1CC7" w:rsidRDefault="00DF08AB" w:rsidP="005D3314">
      <w:pPr>
        <w:numPr>
          <w:ilvl w:val="0"/>
          <w:numId w:val="12"/>
        </w:numPr>
        <w:autoSpaceDE w:val="0"/>
        <w:autoSpaceDN w:val="0"/>
        <w:adjustRightInd w:val="0"/>
        <w:ind w:firstLineChars="78" w:firstLine="141"/>
        <w:jc w:val="left"/>
        <w:rPr>
          <w:rFonts w:ascii="宋体" w:hAnsi="宋体" w:cs="Courier New"/>
          <w:b/>
          <w:kern w:val="0"/>
          <w:sz w:val="18"/>
          <w:szCs w:val="18"/>
        </w:rPr>
      </w:pPr>
      <w:r w:rsidRPr="00A37F8A">
        <w:rPr>
          <w:rFonts w:ascii="宋体" w:hAnsi="宋体" w:cs="Courier New" w:hint="eastAsia"/>
          <w:b/>
          <w:kern w:val="0"/>
          <w:sz w:val="18"/>
          <w:szCs w:val="18"/>
        </w:rPr>
        <w:t>本公司郑重提醒您：在约定购回式证券交易中，本公司既是您的交易对手方，又根据您委托办理交易</w:t>
      </w:r>
      <w:r w:rsidR="00EE4449" w:rsidRPr="00A37F8A">
        <w:rPr>
          <w:rFonts w:ascii="宋体" w:hAnsi="宋体" w:cs="Courier New" w:hint="eastAsia"/>
          <w:b/>
          <w:kern w:val="0"/>
          <w:sz w:val="18"/>
          <w:szCs w:val="18"/>
        </w:rPr>
        <w:t>指令</w:t>
      </w:r>
      <w:r w:rsidRPr="00A37F8A">
        <w:rPr>
          <w:rFonts w:ascii="宋体" w:hAnsi="宋体" w:cs="Courier New" w:hint="eastAsia"/>
          <w:b/>
          <w:kern w:val="0"/>
          <w:sz w:val="18"/>
          <w:szCs w:val="18"/>
        </w:rPr>
        <w:t>申报以及其他与约定购回式证券交易有关的事项。本公司未如期申报、虚假申报或错误申报的，可能会给您造成损失。</w:t>
      </w:r>
    </w:p>
    <w:p w:rsidR="004C1CC7" w:rsidRDefault="00DF08AB" w:rsidP="005D3314">
      <w:pPr>
        <w:numPr>
          <w:ilvl w:val="0"/>
          <w:numId w:val="12"/>
        </w:numPr>
        <w:autoSpaceDE w:val="0"/>
        <w:autoSpaceDN w:val="0"/>
        <w:adjustRightInd w:val="0"/>
        <w:ind w:firstLineChars="78" w:firstLine="141"/>
        <w:jc w:val="left"/>
        <w:rPr>
          <w:rFonts w:ascii="宋体" w:hAnsi="宋体" w:cs="Courier New"/>
          <w:b/>
          <w:kern w:val="0"/>
          <w:sz w:val="18"/>
          <w:szCs w:val="18"/>
        </w:rPr>
      </w:pPr>
      <w:r w:rsidRPr="00A37F8A">
        <w:rPr>
          <w:rFonts w:ascii="宋体" w:hAnsi="宋体" w:cs="Courier New" w:hint="eastAsia"/>
          <w:b/>
          <w:kern w:val="0"/>
          <w:sz w:val="18"/>
          <w:szCs w:val="18"/>
        </w:rPr>
        <w:t>本公司郑重提醒您：若您于购回交易日、延期购回日或提前购回日违约未购回或</w:t>
      </w:r>
      <w:r w:rsidR="00A337E7" w:rsidRPr="00A37F8A">
        <w:rPr>
          <w:rFonts w:ascii="宋体" w:hAnsi="宋体" w:cs="Courier New" w:hint="eastAsia"/>
          <w:b/>
          <w:kern w:val="0"/>
          <w:sz w:val="18"/>
          <w:szCs w:val="18"/>
        </w:rPr>
        <w:t>日终清算后</w:t>
      </w:r>
      <w:r w:rsidRPr="00A37F8A">
        <w:rPr>
          <w:rFonts w:ascii="宋体" w:hAnsi="宋体" w:cs="Courier New" w:hint="eastAsia"/>
          <w:b/>
          <w:kern w:val="0"/>
          <w:sz w:val="18"/>
          <w:szCs w:val="18"/>
        </w:rPr>
        <w:t>交易履约保障比例低于最低履约保障比例时，您未提前购回且未按约提供履约保障措施的，按照《</w:t>
      </w:r>
      <w:r w:rsidR="00E27FEF">
        <w:rPr>
          <w:rFonts w:ascii="宋体" w:hAnsi="宋体" w:cs="Courier New" w:hint="eastAsia"/>
          <w:b/>
          <w:kern w:val="0"/>
          <w:sz w:val="18"/>
          <w:szCs w:val="18"/>
        </w:rPr>
        <w:t>海通证券股份有限公司</w:t>
      </w:r>
      <w:r w:rsidRPr="00A37F8A">
        <w:rPr>
          <w:rFonts w:ascii="宋体" w:hAnsi="宋体" w:cs="Courier New" w:hint="eastAsia"/>
          <w:b/>
          <w:kern w:val="0"/>
          <w:sz w:val="18"/>
          <w:szCs w:val="18"/>
        </w:rPr>
        <w:t>约定购回式证券交易客户协议》（以下简称“客户协议”）约定，本公司将有权处置违约交易</w:t>
      </w:r>
      <w:r w:rsidR="0033250B" w:rsidRPr="00A37F8A">
        <w:rPr>
          <w:rFonts w:ascii="宋体" w:hAnsi="宋体" w:cs="Courier New" w:hint="eastAsia"/>
          <w:b/>
          <w:kern w:val="0"/>
          <w:sz w:val="18"/>
          <w:szCs w:val="18"/>
        </w:rPr>
        <w:t>（含合并管理的原交易，若有）</w:t>
      </w:r>
      <w:r w:rsidRPr="00A37F8A">
        <w:rPr>
          <w:rFonts w:ascii="宋体" w:hAnsi="宋体" w:cs="Courier New" w:hint="eastAsia"/>
          <w:b/>
          <w:kern w:val="0"/>
          <w:sz w:val="18"/>
          <w:szCs w:val="18"/>
        </w:rPr>
        <w:t>及其相关补充交易的标的证券，用于抵偿您的应付金额，不足以抵偿的，本公司有权继续向您追偿。</w:t>
      </w:r>
    </w:p>
    <w:p w:rsidR="004C1CC7" w:rsidRDefault="00DF08AB" w:rsidP="005D3314">
      <w:pPr>
        <w:numPr>
          <w:ilvl w:val="0"/>
          <w:numId w:val="12"/>
        </w:numPr>
        <w:autoSpaceDE w:val="0"/>
        <w:autoSpaceDN w:val="0"/>
        <w:adjustRightInd w:val="0"/>
        <w:ind w:firstLineChars="78" w:firstLine="141"/>
        <w:jc w:val="left"/>
        <w:rPr>
          <w:rFonts w:ascii="宋体" w:hAnsi="宋体" w:cs="Courier New"/>
          <w:b/>
          <w:kern w:val="0"/>
          <w:sz w:val="18"/>
          <w:szCs w:val="18"/>
        </w:rPr>
      </w:pPr>
      <w:r w:rsidRPr="00A37F8A">
        <w:rPr>
          <w:rFonts w:ascii="宋体" w:hAnsi="宋体" w:cs="Courier New" w:hint="eastAsia"/>
          <w:b/>
          <w:kern w:val="0"/>
          <w:sz w:val="18"/>
          <w:szCs w:val="18"/>
        </w:rPr>
        <w:t>本公司处置相关标的证券时，抛售的价格、时机、顺序</w:t>
      </w:r>
      <w:r w:rsidR="00332466" w:rsidRPr="00A37F8A">
        <w:rPr>
          <w:rFonts w:ascii="宋体" w:hAnsi="宋体" w:cs="Courier New" w:hint="eastAsia"/>
          <w:b/>
          <w:kern w:val="0"/>
          <w:sz w:val="18"/>
          <w:szCs w:val="18"/>
        </w:rPr>
        <w:t>、数量及平仓天数</w:t>
      </w:r>
      <w:r w:rsidRPr="00A37F8A">
        <w:rPr>
          <w:rFonts w:ascii="宋体" w:hAnsi="宋体" w:cs="Courier New" w:hint="eastAsia"/>
          <w:b/>
          <w:kern w:val="0"/>
          <w:sz w:val="18"/>
          <w:szCs w:val="18"/>
        </w:rPr>
        <w:t>将不受您控制，</w:t>
      </w:r>
      <w:r w:rsidR="00E27FEF">
        <w:rPr>
          <w:rFonts w:ascii="宋体" w:hAnsi="宋体" w:cs="Courier New" w:hint="eastAsia"/>
          <w:b/>
          <w:kern w:val="0"/>
          <w:sz w:val="18"/>
          <w:szCs w:val="18"/>
        </w:rPr>
        <w:t>平仓天数可</w:t>
      </w:r>
      <w:r w:rsidR="005214FC">
        <w:rPr>
          <w:rFonts w:ascii="宋体" w:hAnsi="宋体" w:cs="Courier New" w:hint="eastAsia"/>
          <w:b/>
          <w:kern w:val="0"/>
          <w:sz w:val="18"/>
          <w:szCs w:val="18"/>
        </w:rPr>
        <w:t>能超过一天，</w:t>
      </w:r>
      <w:r w:rsidRPr="00A37F8A">
        <w:rPr>
          <w:rFonts w:ascii="宋体" w:hAnsi="宋体" w:cs="Courier New" w:hint="eastAsia"/>
          <w:b/>
          <w:kern w:val="0"/>
          <w:sz w:val="18"/>
          <w:szCs w:val="18"/>
        </w:rPr>
        <w:t>由此导致的一切损失，由您自行承担。</w:t>
      </w:r>
    </w:p>
    <w:p w:rsidR="004C1CC7" w:rsidRDefault="00DF08AB" w:rsidP="005D3314">
      <w:pPr>
        <w:numPr>
          <w:ilvl w:val="0"/>
          <w:numId w:val="12"/>
        </w:numPr>
        <w:autoSpaceDE w:val="0"/>
        <w:autoSpaceDN w:val="0"/>
        <w:adjustRightInd w:val="0"/>
        <w:ind w:firstLineChars="78" w:firstLine="141"/>
        <w:jc w:val="left"/>
        <w:rPr>
          <w:rFonts w:ascii="宋体" w:hAnsi="宋体" w:cs="Courier New"/>
          <w:b/>
          <w:kern w:val="0"/>
          <w:sz w:val="18"/>
          <w:szCs w:val="18"/>
        </w:rPr>
      </w:pPr>
      <w:r w:rsidRPr="00A37F8A">
        <w:rPr>
          <w:rFonts w:ascii="宋体" w:hAnsi="宋体" w:cs="Courier New" w:hint="eastAsia"/>
          <w:b/>
          <w:kern w:val="0"/>
          <w:sz w:val="18"/>
          <w:szCs w:val="18"/>
        </w:rPr>
        <w:t>本公司郑重提醒您：待购回期间，</w:t>
      </w:r>
      <w:r w:rsidRPr="00A37F8A">
        <w:rPr>
          <w:rFonts w:ascii="宋体" w:hAnsi="宋体" w:cs="Courier New"/>
          <w:b/>
          <w:kern w:val="0"/>
          <w:sz w:val="18"/>
          <w:szCs w:val="18"/>
        </w:rPr>
        <w:t>若</w:t>
      </w:r>
      <w:r w:rsidR="005B51C2" w:rsidRPr="00A37F8A">
        <w:rPr>
          <w:rFonts w:ascii="宋体" w:hAnsi="宋体" w:cs="Courier New" w:hint="eastAsia"/>
          <w:b/>
          <w:kern w:val="0"/>
          <w:sz w:val="18"/>
          <w:szCs w:val="18"/>
        </w:rPr>
        <w:t>沪市</w:t>
      </w:r>
      <w:r w:rsidRPr="00A37F8A">
        <w:rPr>
          <w:rFonts w:ascii="宋体" w:hAnsi="宋体" w:cs="Courier New"/>
          <w:b/>
          <w:kern w:val="0"/>
          <w:sz w:val="18"/>
          <w:szCs w:val="18"/>
        </w:rPr>
        <w:t>标的证券发行人送股或转增股本的，</w:t>
      </w:r>
      <w:r w:rsidR="00E52366" w:rsidRPr="00A37F8A">
        <w:rPr>
          <w:rFonts w:ascii="宋体" w:hAnsi="宋体" w:cs="Courier New" w:hint="eastAsia"/>
          <w:b/>
          <w:kern w:val="0"/>
          <w:sz w:val="18"/>
          <w:szCs w:val="18"/>
        </w:rPr>
        <w:t>权益登记日</w:t>
      </w:r>
      <w:r w:rsidRPr="00A37F8A">
        <w:rPr>
          <w:rFonts w:ascii="宋体" w:hAnsi="宋体" w:cs="Courier New" w:hint="eastAsia"/>
          <w:b/>
          <w:kern w:val="0"/>
          <w:sz w:val="18"/>
          <w:szCs w:val="18"/>
        </w:rPr>
        <w:t>日终</w:t>
      </w:r>
      <w:r w:rsidRPr="00A37F8A">
        <w:rPr>
          <w:rFonts w:ascii="宋体" w:hAnsi="宋体" w:cs="Courier New"/>
          <w:b/>
          <w:kern w:val="0"/>
          <w:sz w:val="18"/>
          <w:szCs w:val="18"/>
        </w:rPr>
        <w:t>根据除权价及标的证券数量测算，</w:t>
      </w:r>
      <w:r w:rsidRPr="00A37F8A">
        <w:rPr>
          <w:rFonts w:ascii="宋体" w:hAnsi="宋体" w:cs="Courier New" w:hint="eastAsia"/>
          <w:b/>
          <w:kern w:val="0"/>
          <w:sz w:val="18"/>
          <w:szCs w:val="18"/>
        </w:rPr>
        <w:t>您相应</w:t>
      </w:r>
      <w:r w:rsidRPr="00A37F8A">
        <w:rPr>
          <w:rFonts w:ascii="宋体" w:hAnsi="宋体" w:cs="Courier New"/>
          <w:b/>
          <w:kern w:val="0"/>
          <w:sz w:val="18"/>
          <w:szCs w:val="18"/>
        </w:rPr>
        <w:t>交易</w:t>
      </w:r>
      <w:r w:rsidRPr="00A37F8A">
        <w:rPr>
          <w:rFonts w:ascii="宋体" w:hAnsi="宋体" w:cs="Courier New" w:hint="eastAsia"/>
          <w:b/>
          <w:kern w:val="0"/>
          <w:sz w:val="18"/>
          <w:szCs w:val="18"/>
        </w:rPr>
        <w:t>的</w:t>
      </w:r>
      <w:r w:rsidR="00A337E7" w:rsidRPr="00A37F8A">
        <w:rPr>
          <w:rFonts w:ascii="宋体" w:hAnsi="宋体" w:cs="Courier New" w:hint="eastAsia"/>
          <w:b/>
          <w:kern w:val="0"/>
          <w:sz w:val="18"/>
          <w:szCs w:val="18"/>
        </w:rPr>
        <w:t>日终清算后</w:t>
      </w:r>
      <w:r w:rsidRPr="00A37F8A">
        <w:rPr>
          <w:rFonts w:ascii="宋体" w:hAnsi="宋体" w:cs="Courier New" w:hint="eastAsia"/>
          <w:b/>
          <w:kern w:val="0"/>
          <w:sz w:val="18"/>
          <w:szCs w:val="18"/>
        </w:rPr>
        <w:t>交易</w:t>
      </w:r>
      <w:r w:rsidRPr="00A37F8A">
        <w:rPr>
          <w:rFonts w:ascii="宋体" w:hAnsi="宋体" w:cs="Courier New"/>
          <w:b/>
          <w:kern w:val="0"/>
          <w:sz w:val="18"/>
          <w:szCs w:val="18"/>
        </w:rPr>
        <w:t>履约保障比例低于</w:t>
      </w:r>
      <w:r w:rsidRPr="00A37F8A">
        <w:rPr>
          <w:rFonts w:ascii="宋体" w:hAnsi="宋体" w:cs="Courier New" w:hint="eastAsia"/>
          <w:b/>
          <w:kern w:val="0"/>
          <w:sz w:val="18"/>
          <w:szCs w:val="18"/>
        </w:rPr>
        <w:t>预警履约保障比例</w:t>
      </w:r>
      <w:r w:rsidRPr="00A37F8A">
        <w:rPr>
          <w:rFonts w:ascii="宋体" w:hAnsi="宋体" w:cs="Courier New"/>
          <w:b/>
          <w:kern w:val="0"/>
          <w:sz w:val="18"/>
          <w:szCs w:val="18"/>
        </w:rPr>
        <w:t>的，</w:t>
      </w:r>
      <w:r w:rsidRPr="00A37F8A">
        <w:rPr>
          <w:rFonts w:ascii="宋体" w:hAnsi="宋体" w:cs="Courier New" w:hint="eastAsia"/>
          <w:b/>
          <w:kern w:val="0"/>
          <w:sz w:val="18"/>
          <w:szCs w:val="18"/>
        </w:rPr>
        <w:t>您应</w:t>
      </w:r>
      <w:r w:rsidRPr="00A37F8A">
        <w:rPr>
          <w:rFonts w:ascii="宋体" w:hAnsi="宋体" w:cs="Courier New"/>
          <w:b/>
          <w:kern w:val="0"/>
          <w:sz w:val="18"/>
          <w:szCs w:val="18"/>
        </w:rPr>
        <w:t>按协议约定就新增股份发起一笔新的约定购回式交易</w:t>
      </w:r>
      <w:r w:rsidRPr="00A37F8A">
        <w:rPr>
          <w:rFonts w:ascii="宋体" w:hAnsi="宋体" w:cs="Courier New" w:hint="eastAsia"/>
          <w:b/>
          <w:kern w:val="0"/>
          <w:sz w:val="18"/>
          <w:szCs w:val="18"/>
        </w:rPr>
        <w:t>，否则您将面临提前购回或违约的风险</w:t>
      </w:r>
      <w:r w:rsidRPr="00A37F8A">
        <w:rPr>
          <w:rFonts w:ascii="宋体" w:hAnsi="宋体" w:cs="Courier New"/>
          <w:b/>
          <w:kern w:val="0"/>
          <w:sz w:val="18"/>
          <w:szCs w:val="18"/>
        </w:rPr>
        <w:t>。</w:t>
      </w:r>
    </w:p>
    <w:p w:rsidR="007A792C" w:rsidRDefault="00DF08AB">
      <w:pPr>
        <w:numPr>
          <w:ilvl w:val="0"/>
          <w:numId w:val="12"/>
        </w:numPr>
        <w:autoSpaceDE w:val="0"/>
        <w:autoSpaceDN w:val="0"/>
        <w:adjustRightInd w:val="0"/>
        <w:ind w:leftChars="-2" w:left="-4" w:firstLineChars="80" w:firstLine="145"/>
        <w:jc w:val="left"/>
        <w:rPr>
          <w:rFonts w:ascii="宋体" w:hAnsi="宋体" w:cs="Courier New"/>
          <w:b/>
          <w:kern w:val="0"/>
          <w:sz w:val="18"/>
          <w:szCs w:val="18"/>
        </w:rPr>
      </w:pPr>
      <w:r w:rsidRPr="00A37F8A">
        <w:rPr>
          <w:rFonts w:ascii="宋体" w:hAnsi="宋体" w:cs="Courier New" w:hint="eastAsia"/>
          <w:b/>
          <w:kern w:val="0"/>
          <w:sz w:val="18"/>
          <w:szCs w:val="18"/>
        </w:rPr>
        <w:t>本公司郑重提醒您：待购回期间，</w:t>
      </w:r>
      <w:r w:rsidR="0094382F" w:rsidRPr="00A37F8A">
        <w:rPr>
          <w:rFonts w:ascii="宋体" w:hAnsi="宋体" w:cs="Courier New" w:hint="eastAsia"/>
          <w:b/>
          <w:kern w:val="0"/>
          <w:sz w:val="18"/>
          <w:szCs w:val="18"/>
        </w:rPr>
        <w:t>沪深两市对标的证券的权益处理方式不同。</w:t>
      </w:r>
      <w:r w:rsidR="005B51C2" w:rsidRPr="00A37F8A">
        <w:rPr>
          <w:rFonts w:ascii="宋体" w:hAnsi="宋体" w:cs="Courier New" w:hint="eastAsia"/>
          <w:b/>
          <w:kern w:val="0"/>
          <w:sz w:val="18"/>
          <w:szCs w:val="18"/>
        </w:rPr>
        <w:t>沪市</w:t>
      </w:r>
      <w:r w:rsidRPr="00A37F8A">
        <w:rPr>
          <w:rFonts w:ascii="宋体" w:hAnsi="宋体" w:cs="Courier New" w:hint="eastAsia"/>
          <w:b/>
          <w:kern w:val="0"/>
          <w:sz w:val="18"/>
          <w:szCs w:val="18"/>
        </w:rPr>
        <w:t>标的证券产生的相关权益，由登记结算公司在权益登记日将相应权益划转至您相应的沪市A股证券账户</w:t>
      </w:r>
      <w:r w:rsidR="0094382F" w:rsidRPr="00A37F8A">
        <w:rPr>
          <w:rFonts w:ascii="宋体" w:hAnsi="宋体" w:cs="Courier New" w:hint="eastAsia"/>
          <w:b/>
          <w:kern w:val="0"/>
          <w:sz w:val="18"/>
          <w:szCs w:val="18"/>
        </w:rPr>
        <w:t>；</w:t>
      </w:r>
      <w:r w:rsidR="005B51C2" w:rsidRPr="00A37F8A">
        <w:rPr>
          <w:rFonts w:ascii="宋体" w:hAnsi="宋体" w:cs="Courier New" w:hint="eastAsia"/>
          <w:b/>
          <w:kern w:val="0"/>
          <w:sz w:val="18"/>
          <w:szCs w:val="18"/>
        </w:rPr>
        <w:t>深市标的证券产生的配股权将于</w:t>
      </w:r>
      <w:r w:rsidR="00E52366" w:rsidRPr="00A37F8A">
        <w:rPr>
          <w:rFonts w:ascii="宋体" w:hAnsi="宋体" w:cs="Courier New" w:hint="eastAsia"/>
          <w:b/>
          <w:kern w:val="0"/>
          <w:sz w:val="18"/>
          <w:szCs w:val="18"/>
        </w:rPr>
        <w:t>权益登记日</w:t>
      </w:r>
      <w:r w:rsidR="005B51C2" w:rsidRPr="00A37F8A">
        <w:rPr>
          <w:rFonts w:ascii="宋体" w:hAnsi="宋体" w:cs="Courier New" w:hint="eastAsia"/>
          <w:b/>
          <w:kern w:val="0"/>
          <w:sz w:val="18"/>
          <w:szCs w:val="18"/>
        </w:rPr>
        <w:t>的次一交易日收市后由登记结算公司划转至您相应的</w:t>
      </w:r>
      <w:r w:rsidR="0094382F" w:rsidRPr="00A37F8A">
        <w:rPr>
          <w:rFonts w:ascii="宋体" w:hAnsi="宋体" w:cs="Courier New" w:hint="eastAsia"/>
          <w:b/>
          <w:kern w:val="0"/>
          <w:sz w:val="18"/>
          <w:szCs w:val="18"/>
        </w:rPr>
        <w:t>深市A股</w:t>
      </w:r>
      <w:r w:rsidR="005B51C2" w:rsidRPr="00A37F8A">
        <w:rPr>
          <w:rFonts w:ascii="宋体" w:hAnsi="宋体" w:cs="Courier New" w:hint="eastAsia"/>
          <w:b/>
          <w:kern w:val="0"/>
          <w:sz w:val="18"/>
          <w:szCs w:val="18"/>
        </w:rPr>
        <w:t>证券账户。</w:t>
      </w:r>
      <w:r w:rsidRPr="00A37F8A">
        <w:rPr>
          <w:rFonts w:ascii="宋体" w:hAnsi="宋体" w:cs="Courier New" w:hint="eastAsia"/>
          <w:b/>
          <w:kern w:val="0"/>
          <w:sz w:val="18"/>
          <w:szCs w:val="18"/>
        </w:rPr>
        <w:t>如您未自行行使相关权益，由此导致的一切损失，由您自行承担。</w:t>
      </w:r>
      <w:r w:rsidR="00915E49" w:rsidRPr="00A37F8A">
        <w:rPr>
          <w:rFonts w:ascii="宋体" w:hAnsi="宋体" w:cs="Courier New" w:hint="eastAsia"/>
          <w:b/>
          <w:kern w:val="0"/>
          <w:sz w:val="18"/>
          <w:szCs w:val="18"/>
        </w:rPr>
        <w:t>此外，</w:t>
      </w:r>
      <w:r w:rsidR="00915E49" w:rsidRPr="00A37F8A">
        <w:rPr>
          <w:rFonts w:ascii="宋体" w:hAnsi="宋体" w:cs="Courier New"/>
          <w:b/>
          <w:kern w:val="0"/>
          <w:sz w:val="18"/>
          <w:szCs w:val="18"/>
        </w:rPr>
        <w:t>深市标的证券发生老股东配售方式的增发和配售债券，</w:t>
      </w:r>
      <w:r w:rsidR="00915E49" w:rsidRPr="00A37F8A">
        <w:rPr>
          <w:rFonts w:ascii="宋体" w:hAnsi="宋体" w:cs="Courier New" w:hint="eastAsia"/>
          <w:b/>
          <w:kern w:val="0"/>
          <w:sz w:val="18"/>
          <w:szCs w:val="18"/>
        </w:rPr>
        <w:t>如您</w:t>
      </w:r>
      <w:r w:rsidR="00915E49" w:rsidRPr="00A37F8A">
        <w:rPr>
          <w:rFonts w:ascii="宋体" w:hAnsi="宋体" w:cs="Courier New"/>
          <w:b/>
          <w:kern w:val="0"/>
          <w:sz w:val="18"/>
          <w:szCs w:val="18"/>
        </w:rPr>
        <w:t>需要行使优先认购权的，应最迟于</w:t>
      </w:r>
      <w:r w:rsidR="00E52366" w:rsidRPr="00A37F8A">
        <w:rPr>
          <w:rFonts w:ascii="宋体" w:hAnsi="宋体" w:cs="Courier New"/>
          <w:b/>
          <w:kern w:val="0"/>
          <w:sz w:val="18"/>
          <w:szCs w:val="18"/>
        </w:rPr>
        <w:t>权益登记日</w:t>
      </w:r>
      <w:r w:rsidR="00915E49" w:rsidRPr="00A37F8A">
        <w:rPr>
          <w:rFonts w:ascii="宋体" w:hAnsi="宋体" w:cs="Courier New"/>
          <w:b/>
          <w:kern w:val="0"/>
          <w:sz w:val="18"/>
          <w:szCs w:val="18"/>
        </w:rPr>
        <w:t>的前一交易日提前购回。</w:t>
      </w:r>
    </w:p>
    <w:p w:rsidR="00847794" w:rsidRDefault="005214FC" w:rsidP="00290670">
      <w:pPr>
        <w:numPr>
          <w:ilvl w:val="0"/>
          <w:numId w:val="12"/>
        </w:numPr>
        <w:autoSpaceDE w:val="0"/>
        <w:autoSpaceDN w:val="0"/>
        <w:adjustRightInd w:val="0"/>
        <w:ind w:left="-4" w:firstLineChars="78" w:firstLine="141"/>
        <w:jc w:val="left"/>
        <w:rPr>
          <w:rFonts w:ascii="宋体" w:hAnsi="宋体" w:cs="Courier New"/>
          <w:b/>
          <w:kern w:val="0"/>
          <w:sz w:val="18"/>
          <w:szCs w:val="18"/>
        </w:rPr>
      </w:pPr>
      <w:r w:rsidRPr="00290670">
        <w:rPr>
          <w:rFonts w:ascii="宋体" w:hAnsi="宋体" w:cs="Courier New" w:hint="eastAsia"/>
          <w:b/>
          <w:kern w:val="0"/>
          <w:sz w:val="18"/>
          <w:szCs w:val="18"/>
        </w:rPr>
        <w:t>本公司郑重提醒您：待购回期间，您可能会因违反相关规定、协议约定被本公司记录违约信息并报送人民银行征信中心等相关单位，这有可能影响您在金融机构的存量融资业务或新增融资业务，由此导致的一切损失，由您自行承担。</w:t>
      </w:r>
    </w:p>
    <w:p w:rsidR="008536F6" w:rsidRPr="00A37F8A" w:rsidRDefault="00DF08AB">
      <w:pPr>
        <w:autoSpaceDE w:val="0"/>
        <w:autoSpaceDN w:val="0"/>
        <w:adjustRightInd w:val="0"/>
        <w:ind w:leftChars="-35" w:left="-73" w:firstLineChars="196" w:firstLine="354"/>
        <w:jc w:val="left"/>
        <w:rPr>
          <w:rFonts w:ascii="宋体" w:hAnsi="宋体" w:cs="Courier New"/>
          <w:b/>
          <w:kern w:val="0"/>
          <w:sz w:val="18"/>
          <w:szCs w:val="18"/>
        </w:rPr>
      </w:pPr>
      <w:r w:rsidRPr="00A37F8A">
        <w:rPr>
          <w:rFonts w:ascii="宋体" w:hAnsi="宋体" w:cs="Courier New" w:hint="eastAsia"/>
          <w:b/>
          <w:kern w:val="0"/>
          <w:sz w:val="18"/>
          <w:szCs w:val="18"/>
        </w:rPr>
        <w:t>在决定进行约定购回式证券交易前，您还应充分了解以下风险：</w:t>
      </w:r>
    </w:p>
    <w:p w:rsidR="008536F6" w:rsidRPr="00A37F8A" w:rsidRDefault="00DF08AB">
      <w:pPr>
        <w:autoSpaceDE w:val="0"/>
        <w:autoSpaceDN w:val="0"/>
        <w:adjustRightInd w:val="0"/>
        <w:ind w:leftChars="-1" w:left="-2" w:firstLineChars="142" w:firstLine="257"/>
        <w:jc w:val="left"/>
        <w:rPr>
          <w:rFonts w:ascii="宋体" w:hAnsi="宋体" w:cs="Courier New"/>
          <w:b/>
          <w:kern w:val="0"/>
          <w:sz w:val="18"/>
          <w:szCs w:val="18"/>
        </w:rPr>
      </w:pPr>
      <w:r w:rsidRPr="00A37F8A">
        <w:rPr>
          <w:rFonts w:ascii="宋体" w:hAnsi="宋体" w:cs="Courier New" w:hint="eastAsia"/>
          <w:b/>
          <w:kern w:val="0"/>
          <w:sz w:val="18"/>
          <w:szCs w:val="18"/>
        </w:rPr>
        <w:t>一、市场风险</w:t>
      </w:r>
    </w:p>
    <w:p w:rsidR="00DF08AB" w:rsidRPr="00A37F8A" w:rsidRDefault="00DF08AB" w:rsidP="00F079FA">
      <w:pPr>
        <w:numPr>
          <w:ilvl w:val="0"/>
          <w:numId w:val="13"/>
        </w:numPr>
        <w:ind w:left="0" w:firstLine="142"/>
        <w:rPr>
          <w:rFonts w:ascii="宋体" w:hAnsi="宋体"/>
          <w:sz w:val="18"/>
          <w:szCs w:val="18"/>
        </w:rPr>
      </w:pPr>
      <w:r w:rsidRPr="00A37F8A">
        <w:rPr>
          <w:rFonts w:ascii="宋体" w:hAnsi="宋体" w:hint="eastAsia"/>
          <w:b/>
          <w:sz w:val="18"/>
          <w:szCs w:val="18"/>
        </w:rPr>
        <w:t>利率变化风险：</w:t>
      </w:r>
      <w:r w:rsidRPr="00A37F8A">
        <w:rPr>
          <w:rFonts w:ascii="宋体" w:hAnsi="宋体" w:hint="eastAsia"/>
          <w:sz w:val="18"/>
          <w:szCs w:val="18"/>
        </w:rPr>
        <w:t>待购回期间，若市场利率降低，未购回交易的购回价格不变，则您将面临较高成本的风险。</w:t>
      </w:r>
    </w:p>
    <w:p w:rsidR="00DF08AB" w:rsidRPr="00A37F8A" w:rsidRDefault="00DF08AB" w:rsidP="00F079FA">
      <w:pPr>
        <w:numPr>
          <w:ilvl w:val="0"/>
          <w:numId w:val="13"/>
        </w:numPr>
        <w:ind w:left="0" w:firstLine="142"/>
        <w:rPr>
          <w:rFonts w:ascii="宋体" w:hAnsi="宋体"/>
          <w:sz w:val="18"/>
          <w:szCs w:val="18"/>
        </w:rPr>
      </w:pPr>
      <w:r w:rsidRPr="00A37F8A">
        <w:rPr>
          <w:rFonts w:ascii="宋体" w:hAnsi="宋体" w:hint="eastAsia"/>
          <w:b/>
          <w:sz w:val="18"/>
          <w:szCs w:val="18"/>
        </w:rPr>
        <w:t>价格下跌导致的风险：</w:t>
      </w:r>
      <w:r w:rsidRPr="00A37F8A">
        <w:rPr>
          <w:rFonts w:ascii="宋体" w:hAnsi="宋体" w:hint="eastAsia"/>
          <w:sz w:val="18"/>
          <w:szCs w:val="18"/>
        </w:rPr>
        <w:t>若标的证券在待购回期间价格下跌，导致交易的履约保障不足，且您无法提前购回或提供履约保障措施，则您面临标的证券被违约处置的风险；并且，因处置结果的不确定，可能会给您造成损失。</w:t>
      </w:r>
    </w:p>
    <w:p w:rsidR="00DF08AB" w:rsidRPr="00A37F8A" w:rsidRDefault="00DF08AB" w:rsidP="00505136">
      <w:pPr>
        <w:numPr>
          <w:ilvl w:val="0"/>
          <w:numId w:val="13"/>
        </w:numPr>
        <w:ind w:left="0" w:firstLineChars="78" w:firstLine="141"/>
        <w:rPr>
          <w:rFonts w:ascii="宋体" w:hAnsi="宋体"/>
          <w:sz w:val="18"/>
          <w:szCs w:val="18"/>
        </w:rPr>
      </w:pPr>
      <w:r w:rsidRPr="00A37F8A">
        <w:rPr>
          <w:rFonts w:ascii="宋体" w:hAnsi="宋体" w:hint="eastAsia"/>
          <w:b/>
          <w:sz w:val="18"/>
          <w:szCs w:val="18"/>
        </w:rPr>
        <w:t>提前购回风险：</w:t>
      </w:r>
      <w:r w:rsidR="0018616D" w:rsidRPr="00A37F8A">
        <w:rPr>
          <w:rFonts w:ascii="宋体" w:hAnsi="宋体" w:hint="eastAsia"/>
          <w:sz w:val="18"/>
          <w:szCs w:val="18"/>
        </w:rPr>
        <w:t>待购回期间</w:t>
      </w:r>
      <w:r w:rsidR="00694542" w:rsidRPr="00A37F8A">
        <w:rPr>
          <w:rFonts w:ascii="宋体" w:hAnsi="宋体" w:hint="eastAsia"/>
          <w:sz w:val="18"/>
          <w:szCs w:val="18"/>
        </w:rPr>
        <w:t>，发生本协议约定的本公司有权要求您提前购回的情形的，</w:t>
      </w:r>
      <w:r w:rsidRPr="00A37F8A">
        <w:rPr>
          <w:rFonts w:ascii="宋体" w:hAnsi="宋体" w:hint="eastAsia"/>
          <w:sz w:val="18"/>
          <w:szCs w:val="18"/>
        </w:rPr>
        <w:t>您面临提前购回的风险；由此可能影响您的资金使用安排及资金流动性；如您未按约提前购回，本公司有权处置相应的标的证券，由此导致的损失，由您自行承担。</w:t>
      </w:r>
    </w:p>
    <w:p w:rsidR="008536F6" w:rsidRPr="00A37F8A" w:rsidRDefault="006F064B">
      <w:pPr>
        <w:ind w:firstLineChars="278" w:firstLine="500"/>
        <w:rPr>
          <w:rFonts w:ascii="宋体" w:hAnsi="宋体"/>
          <w:sz w:val="18"/>
          <w:szCs w:val="18"/>
        </w:rPr>
      </w:pPr>
      <w:r w:rsidRPr="00A37F8A">
        <w:rPr>
          <w:rFonts w:ascii="宋体" w:hAnsi="宋体" w:hint="eastAsia"/>
          <w:sz w:val="18"/>
          <w:szCs w:val="18"/>
        </w:rPr>
        <w:t>在上述情形下，若您为上市公司的董事、监事、高级管理人员或持有上市公司股份比例超过</w:t>
      </w:r>
      <w:r w:rsidRPr="00A37F8A">
        <w:rPr>
          <w:rFonts w:ascii="宋体" w:hAnsi="宋体"/>
          <w:sz w:val="18"/>
          <w:szCs w:val="18"/>
        </w:rPr>
        <w:t>5%</w:t>
      </w:r>
      <w:r w:rsidRPr="00A37F8A">
        <w:rPr>
          <w:rFonts w:ascii="宋体" w:hAnsi="宋体" w:hint="eastAsia"/>
          <w:sz w:val="18"/>
          <w:szCs w:val="18"/>
        </w:rPr>
        <w:t>的股东，且交易存续期未满</w:t>
      </w:r>
      <w:r w:rsidRPr="00A37F8A">
        <w:rPr>
          <w:rFonts w:ascii="宋体" w:hAnsi="宋体"/>
          <w:sz w:val="18"/>
          <w:szCs w:val="18"/>
        </w:rPr>
        <w:t>6</w:t>
      </w:r>
      <w:r w:rsidRPr="00A37F8A">
        <w:rPr>
          <w:rFonts w:ascii="宋体" w:hAnsi="宋体" w:hint="eastAsia"/>
          <w:sz w:val="18"/>
          <w:szCs w:val="18"/>
        </w:rPr>
        <w:t>个月的，不得提前购回，该笔交易进入异常情形处置程序，由</w:t>
      </w:r>
      <w:r w:rsidR="0007451A" w:rsidRPr="00A37F8A">
        <w:rPr>
          <w:rFonts w:ascii="宋体" w:hAnsi="宋体" w:hint="eastAsia"/>
          <w:sz w:val="18"/>
          <w:szCs w:val="18"/>
        </w:rPr>
        <w:t>本</w:t>
      </w:r>
      <w:r w:rsidRPr="00A37F8A">
        <w:rPr>
          <w:rFonts w:ascii="宋体" w:hAnsi="宋体" w:hint="eastAsia"/>
          <w:sz w:val="18"/>
          <w:szCs w:val="18"/>
        </w:rPr>
        <w:t>公司对标的证券进行卖出处置，与您进行现金结算，由此导致的损失，由您自行承担。</w:t>
      </w:r>
    </w:p>
    <w:p w:rsidR="00DF08AB" w:rsidRPr="00A37F8A" w:rsidRDefault="00DF08AB" w:rsidP="00F079FA">
      <w:pPr>
        <w:numPr>
          <w:ilvl w:val="0"/>
          <w:numId w:val="13"/>
        </w:numPr>
        <w:ind w:left="0" w:firstLine="142"/>
        <w:rPr>
          <w:rFonts w:ascii="宋体" w:hAnsi="宋体"/>
          <w:sz w:val="18"/>
          <w:szCs w:val="18"/>
        </w:rPr>
      </w:pPr>
      <w:r w:rsidRPr="00A37F8A">
        <w:rPr>
          <w:rFonts w:ascii="宋体" w:hAnsi="宋体" w:hint="eastAsia"/>
          <w:b/>
          <w:sz w:val="18"/>
          <w:szCs w:val="18"/>
        </w:rPr>
        <w:t>标的证券在待购回期间突然暂停或终止上市：</w:t>
      </w:r>
      <w:r w:rsidRPr="00A37F8A">
        <w:rPr>
          <w:rFonts w:ascii="宋体" w:hAnsi="宋体" w:hint="eastAsia"/>
          <w:sz w:val="18"/>
          <w:szCs w:val="18"/>
        </w:rPr>
        <w:t>若标的证券在待购回期间突然暂停或终止上市，您未按约提前购回的，您将无法购回标的证券，可能因此承担损失。</w:t>
      </w:r>
    </w:p>
    <w:p w:rsidR="00DF08AB" w:rsidRPr="00A37F8A" w:rsidRDefault="00DF08AB" w:rsidP="00DF08AB">
      <w:pPr>
        <w:autoSpaceDE w:val="0"/>
        <w:autoSpaceDN w:val="0"/>
        <w:adjustRightInd w:val="0"/>
        <w:ind w:leftChars="-1" w:left="-2" w:firstLineChars="152" w:firstLine="275"/>
        <w:jc w:val="left"/>
        <w:rPr>
          <w:rFonts w:ascii="宋体" w:hAnsi="宋体" w:cs="Courier New"/>
          <w:b/>
          <w:kern w:val="0"/>
          <w:sz w:val="18"/>
          <w:szCs w:val="18"/>
        </w:rPr>
      </w:pPr>
      <w:r w:rsidRPr="00A37F8A">
        <w:rPr>
          <w:rFonts w:ascii="宋体" w:hAnsi="宋体" w:cs="Courier New" w:hint="eastAsia"/>
          <w:b/>
          <w:kern w:val="0"/>
          <w:sz w:val="18"/>
          <w:szCs w:val="18"/>
        </w:rPr>
        <w:t>二、信用风险</w:t>
      </w:r>
    </w:p>
    <w:p w:rsidR="00DF08AB" w:rsidRPr="00A37F8A" w:rsidRDefault="00DF08AB" w:rsidP="00505136">
      <w:pPr>
        <w:numPr>
          <w:ilvl w:val="0"/>
          <w:numId w:val="14"/>
        </w:numPr>
        <w:ind w:left="0" w:firstLineChars="78" w:firstLine="141"/>
        <w:rPr>
          <w:rFonts w:ascii="宋体" w:hAnsi="宋体"/>
          <w:sz w:val="18"/>
          <w:szCs w:val="18"/>
        </w:rPr>
      </w:pPr>
      <w:r w:rsidRPr="00A37F8A">
        <w:rPr>
          <w:rFonts w:ascii="宋体" w:hAnsi="宋体" w:hint="eastAsia"/>
          <w:b/>
          <w:sz w:val="18"/>
          <w:szCs w:val="18"/>
        </w:rPr>
        <w:t>本公司未回售证券的风险：</w:t>
      </w:r>
      <w:r w:rsidRPr="00A37F8A">
        <w:rPr>
          <w:rFonts w:ascii="宋体" w:hAnsi="宋体" w:hint="eastAsia"/>
          <w:sz w:val="18"/>
          <w:szCs w:val="18"/>
        </w:rPr>
        <w:t>购回日，因本公司原因导致购回交易或资金、证券划付无法完成的，您将遭受交易延期或无法购回标的证券的风险。</w:t>
      </w:r>
    </w:p>
    <w:p w:rsidR="00DF08AB" w:rsidRPr="00A37F8A" w:rsidRDefault="00DF08AB" w:rsidP="00505136">
      <w:pPr>
        <w:numPr>
          <w:ilvl w:val="0"/>
          <w:numId w:val="14"/>
        </w:numPr>
        <w:ind w:left="0" w:firstLineChars="78" w:firstLine="141"/>
        <w:rPr>
          <w:rFonts w:ascii="宋体" w:hAnsi="宋体"/>
          <w:sz w:val="18"/>
          <w:szCs w:val="18"/>
        </w:rPr>
      </w:pPr>
      <w:r w:rsidRPr="00A37F8A">
        <w:rPr>
          <w:rFonts w:ascii="宋体" w:hAnsi="宋体" w:hint="eastAsia"/>
          <w:b/>
          <w:sz w:val="18"/>
          <w:szCs w:val="18"/>
        </w:rPr>
        <w:t>本公司被暂停或终止约定购回式证券交易资格或交易权限的风险：</w:t>
      </w:r>
      <w:r w:rsidRPr="00A37F8A">
        <w:rPr>
          <w:rFonts w:ascii="宋体" w:hAnsi="宋体" w:hint="eastAsia"/>
          <w:sz w:val="18"/>
          <w:szCs w:val="18"/>
        </w:rPr>
        <w:t>待购回期间，本公司根据交易所、监管部门的要求或其他情况，暂停或终止约定购回式证券交易资格或交易权限的，您将承担提前购回的风险。</w:t>
      </w:r>
    </w:p>
    <w:p w:rsidR="00DF08AB" w:rsidRPr="00A37F8A" w:rsidRDefault="00DF08AB" w:rsidP="00F079FA">
      <w:pPr>
        <w:numPr>
          <w:ilvl w:val="0"/>
          <w:numId w:val="14"/>
        </w:numPr>
        <w:ind w:left="0" w:firstLine="142"/>
        <w:rPr>
          <w:rFonts w:ascii="宋体" w:hAnsi="宋体"/>
          <w:sz w:val="18"/>
          <w:szCs w:val="18"/>
        </w:rPr>
      </w:pPr>
      <w:r w:rsidRPr="00A37F8A">
        <w:rPr>
          <w:rFonts w:ascii="宋体" w:hAnsi="宋体" w:hint="eastAsia"/>
          <w:b/>
          <w:sz w:val="18"/>
          <w:szCs w:val="18"/>
        </w:rPr>
        <w:t>专用证券账户或账户内证券被司法冻结的风险：</w:t>
      </w:r>
      <w:r w:rsidRPr="00A37F8A">
        <w:rPr>
          <w:rFonts w:ascii="宋体" w:hAnsi="宋体" w:hint="eastAsia"/>
          <w:sz w:val="18"/>
          <w:szCs w:val="18"/>
        </w:rPr>
        <w:t>因本公司专用证券账户或其中的证券被司法冻结或被强制执行，导致您无</w:t>
      </w:r>
      <w:r w:rsidRPr="00A37F8A">
        <w:rPr>
          <w:rFonts w:ascii="宋体" w:hAnsi="宋体" w:hint="eastAsia"/>
          <w:sz w:val="18"/>
          <w:szCs w:val="18"/>
        </w:rPr>
        <w:lastRenderedPageBreak/>
        <w:t>法到期购回标的证券，您可能会遭受无法行使相关股东或持有人权利、交易延期或场外了结的风险。</w:t>
      </w:r>
    </w:p>
    <w:p w:rsidR="00DF08AB" w:rsidRPr="00A37F8A" w:rsidRDefault="00DF08AB" w:rsidP="00505136">
      <w:pPr>
        <w:numPr>
          <w:ilvl w:val="0"/>
          <w:numId w:val="14"/>
        </w:numPr>
        <w:ind w:left="0" w:firstLineChars="78" w:firstLine="141"/>
        <w:rPr>
          <w:rFonts w:ascii="宋体" w:hAnsi="宋体"/>
          <w:sz w:val="18"/>
          <w:szCs w:val="18"/>
        </w:rPr>
      </w:pPr>
      <w:r w:rsidRPr="00A37F8A">
        <w:rPr>
          <w:rFonts w:ascii="宋体" w:hAnsi="宋体" w:hint="eastAsia"/>
          <w:b/>
          <w:sz w:val="18"/>
          <w:szCs w:val="18"/>
        </w:rPr>
        <w:t>本公司被风险处置或破产的风险：</w:t>
      </w:r>
      <w:r w:rsidRPr="00A37F8A">
        <w:rPr>
          <w:rFonts w:ascii="宋体" w:hAnsi="宋体" w:hint="eastAsia"/>
          <w:sz w:val="18"/>
          <w:szCs w:val="18"/>
        </w:rPr>
        <w:t>本公司被风险处置或破产概率极微，且在正式被风险处置或破产之前会及时通知您提前购回，但您因故未在公司正式破产之前提前购回的，需申报债权参与破产清算，您可能会因此遭受经济损失。</w:t>
      </w:r>
    </w:p>
    <w:p w:rsidR="008536F6" w:rsidRPr="00A37F8A" w:rsidRDefault="00DF08AB">
      <w:pPr>
        <w:ind w:left="424" w:firstLineChars="1" w:firstLine="2"/>
        <w:rPr>
          <w:rFonts w:ascii="宋体" w:hAnsi="宋体" w:cs="Courier New"/>
          <w:b/>
          <w:kern w:val="0"/>
          <w:sz w:val="18"/>
          <w:szCs w:val="18"/>
        </w:rPr>
      </w:pPr>
      <w:r w:rsidRPr="00A37F8A">
        <w:rPr>
          <w:rFonts w:ascii="宋体" w:hAnsi="宋体" w:cs="Courier New" w:hint="eastAsia"/>
          <w:b/>
          <w:kern w:val="0"/>
          <w:sz w:val="18"/>
          <w:szCs w:val="18"/>
        </w:rPr>
        <w:t>三、其它风险</w:t>
      </w:r>
    </w:p>
    <w:p w:rsidR="00DF08AB" w:rsidRPr="00A37F8A" w:rsidRDefault="00DF08AB" w:rsidP="00505136">
      <w:pPr>
        <w:numPr>
          <w:ilvl w:val="0"/>
          <w:numId w:val="15"/>
        </w:numPr>
        <w:ind w:left="0" w:firstLine="284"/>
        <w:rPr>
          <w:rFonts w:ascii="宋体" w:hAnsi="宋体"/>
          <w:sz w:val="18"/>
          <w:szCs w:val="18"/>
        </w:rPr>
      </w:pPr>
      <w:r w:rsidRPr="00A37F8A">
        <w:rPr>
          <w:rFonts w:ascii="宋体" w:hAnsi="宋体" w:hint="eastAsia"/>
          <w:b/>
          <w:sz w:val="18"/>
          <w:szCs w:val="18"/>
        </w:rPr>
        <w:t>是否具有合法主体资质的风险：</w:t>
      </w:r>
      <w:r w:rsidRPr="00A37F8A">
        <w:rPr>
          <w:rFonts w:ascii="宋体" w:hAnsi="宋体" w:hint="eastAsia"/>
          <w:sz w:val="18"/>
          <w:szCs w:val="18"/>
        </w:rPr>
        <w:t>您应评估自身是否具备约定购回式证券交易的合法主体资质，不存在法律、法规、规则等禁止或限制从事约定购回式证券交易的情形；您应仔细审查身份证明文件、资信材料及其他相关申请材料，确保提供的信息真实、准确、完整；否则，您可能被取消约定购回式证券交易资格并因此产生损失。</w:t>
      </w:r>
    </w:p>
    <w:p w:rsidR="00974D58" w:rsidRPr="00A37F8A" w:rsidRDefault="0033250B">
      <w:pPr>
        <w:pStyle w:val="af5"/>
        <w:numPr>
          <w:ilvl w:val="0"/>
          <w:numId w:val="15"/>
        </w:numPr>
        <w:adjustRightInd w:val="0"/>
        <w:snapToGrid w:val="0"/>
        <w:spacing w:line="360" w:lineRule="auto"/>
        <w:ind w:left="0" w:firstLineChars="156" w:firstLine="282"/>
        <w:rPr>
          <w:rFonts w:ascii="宋体" w:hAnsi="宋体"/>
          <w:sz w:val="18"/>
          <w:szCs w:val="18"/>
        </w:rPr>
      </w:pPr>
      <w:r w:rsidRPr="00A37F8A">
        <w:rPr>
          <w:rFonts w:ascii="宋体" w:hAnsi="宋体" w:hint="eastAsia"/>
          <w:b/>
          <w:sz w:val="18"/>
          <w:szCs w:val="18"/>
        </w:rPr>
        <w:t>上市公司董监高</w:t>
      </w:r>
      <w:r w:rsidR="006A1CB6" w:rsidRPr="00A37F8A">
        <w:rPr>
          <w:rFonts w:ascii="宋体" w:hAnsi="宋体" w:hint="eastAsia"/>
          <w:b/>
          <w:sz w:val="18"/>
          <w:szCs w:val="18"/>
        </w:rPr>
        <w:t>、控股股东</w:t>
      </w:r>
      <w:r w:rsidRPr="00A37F8A">
        <w:rPr>
          <w:rFonts w:ascii="宋体" w:hAnsi="宋体" w:hint="eastAsia"/>
          <w:b/>
          <w:sz w:val="18"/>
          <w:szCs w:val="18"/>
        </w:rPr>
        <w:t>及持股</w:t>
      </w:r>
      <w:r w:rsidRPr="00A37F8A">
        <w:rPr>
          <w:rFonts w:ascii="宋体" w:hAnsi="宋体"/>
          <w:b/>
          <w:sz w:val="18"/>
          <w:szCs w:val="18"/>
        </w:rPr>
        <w:t>5%以上的股东</w:t>
      </w:r>
      <w:r w:rsidR="0094393E" w:rsidRPr="00A37F8A">
        <w:rPr>
          <w:rFonts w:ascii="宋体" w:hAnsi="宋体"/>
          <w:sz w:val="18"/>
          <w:szCs w:val="18"/>
        </w:rPr>
        <w:t>(以下统称“大股东”)</w:t>
      </w:r>
      <w:r w:rsidRPr="00A37F8A">
        <w:rPr>
          <w:rFonts w:ascii="宋体" w:hAnsi="宋体"/>
          <w:b/>
          <w:sz w:val="18"/>
          <w:szCs w:val="18"/>
        </w:rPr>
        <w:t>交易受限：</w:t>
      </w:r>
      <w:r w:rsidR="00D74B9B" w:rsidRPr="00A37F8A">
        <w:rPr>
          <w:rFonts w:ascii="宋体" w:hAnsi="宋体"/>
          <w:sz w:val="18"/>
          <w:szCs w:val="18"/>
        </w:rPr>
        <w:t>如果</w:t>
      </w:r>
      <w:r w:rsidR="00D74B9B" w:rsidRPr="00A37F8A">
        <w:rPr>
          <w:rFonts w:ascii="宋体" w:hAnsi="宋体" w:hint="eastAsia"/>
          <w:sz w:val="18"/>
          <w:szCs w:val="18"/>
        </w:rPr>
        <w:t>您</w:t>
      </w:r>
      <w:r w:rsidR="00D74B9B" w:rsidRPr="00A37F8A">
        <w:rPr>
          <w:rFonts w:ascii="宋体" w:hAnsi="宋体"/>
          <w:sz w:val="18"/>
          <w:szCs w:val="18"/>
        </w:rPr>
        <w:t>为上市公司董事、监事、高级管理人员或持有上市公司5%以上股份的股东</w:t>
      </w:r>
      <w:r w:rsidR="00D74B9B" w:rsidRPr="00A37F8A">
        <w:rPr>
          <w:rFonts w:ascii="宋体" w:hAnsi="宋体" w:hint="eastAsia"/>
          <w:sz w:val="18"/>
          <w:szCs w:val="18"/>
        </w:rPr>
        <w:t>以您持有的该上市公司股票进行约定购回式证券交易的，应确保购回交易期限不低于</w:t>
      </w:r>
      <w:r w:rsidR="00D74B9B" w:rsidRPr="00A37F8A">
        <w:rPr>
          <w:rFonts w:ascii="宋体" w:hAnsi="宋体"/>
          <w:sz w:val="18"/>
          <w:szCs w:val="18"/>
        </w:rPr>
        <w:t>6个月</w:t>
      </w:r>
      <w:r w:rsidR="000B3D64" w:rsidRPr="00A37F8A">
        <w:rPr>
          <w:rFonts w:ascii="宋体" w:hAnsi="宋体" w:hint="eastAsia"/>
          <w:sz w:val="18"/>
          <w:szCs w:val="18"/>
        </w:rPr>
        <w:t>。</w:t>
      </w:r>
      <w:r w:rsidR="00D74B9B" w:rsidRPr="00A37F8A">
        <w:rPr>
          <w:rFonts w:ascii="宋体" w:hAnsi="宋体" w:hint="eastAsia"/>
          <w:sz w:val="18"/>
          <w:szCs w:val="18"/>
        </w:rPr>
        <w:t>您用于约定购回式证券交易且在与其他交易行为合并计算时必须遵守有关短线交易限制，</w:t>
      </w:r>
      <w:r w:rsidR="00920CDE" w:rsidRPr="00A37F8A">
        <w:rPr>
          <w:rFonts w:ascii="宋体" w:hAnsi="宋体" w:hint="eastAsia"/>
          <w:sz w:val="18"/>
          <w:szCs w:val="18"/>
        </w:rPr>
        <w:t>并应当遵守股份买卖“窗口期”</w:t>
      </w:r>
      <w:r w:rsidR="00BC6B34" w:rsidRPr="00A37F8A">
        <w:rPr>
          <w:rFonts w:ascii="宋体" w:hAnsi="宋体" w:hint="eastAsia"/>
          <w:sz w:val="18"/>
          <w:szCs w:val="18"/>
        </w:rPr>
        <w:t>（</w:t>
      </w:r>
      <w:r w:rsidR="00682A34" w:rsidRPr="00A37F8A">
        <w:rPr>
          <w:rFonts w:hAnsi="宋体"/>
          <w:sz w:val="18"/>
          <w:szCs w:val="18"/>
        </w:rPr>
        <w:t>上述期限内，禁止买入或禁止卖出或禁止买卖股份</w:t>
      </w:r>
      <w:r w:rsidR="00BC6B34" w:rsidRPr="00A37F8A">
        <w:rPr>
          <w:rFonts w:ascii="宋体" w:hAnsi="宋体" w:hint="eastAsia"/>
          <w:sz w:val="18"/>
          <w:szCs w:val="18"/>
        </w:rPr>
        <w:t>）</w:t>
      </w:r>
      <w:r w:rsidR="00D164A3" w:rsidRPr="00A37F8A">
        <w:rPr>
          <w:rFonts w:ascii="宋体" w:hAnsi="宋体" w:hint="eastAsia"/>
          <w:sz w:val="18"/>
          <w:szCs w:val="18"/>
        </w:rPr>
        <w:t>的相关规定</w:t>
      </w:r>
      <w:r w:rsidR="00920CDE" w:rsidRPr="00A37F8A">
        <w:rPr>
          <w:rFonts w:ascii="宋体" w:hAnsi="宋体" w:hint="eastAsia"/>
          <w:sz w:val="18"/>
          <w:szCs w:val="18"/>
        </w:rPr>
        <w:t>。</w:t>
      </w:r>
      <w:r w:rsidR="00D74B9B" w:rsidRPr="00A37F8A">
        <w:rPr>
          <w:rFonts w:ascii="宋体" w:hAnsi="宋体" w:hint="eastAsia"/>
          <w:sz w:val="18"/>
          <w:szCs w:val="18"/>
        </w:rPr>
        <w:t>否则，您可能被取消约定购回式证券交易资格并因此产生损失。</w:t>
      </w:r>
    </w:p>
    <w:p w:rsidR="008536F6" w:rsidRPr="00A37F8A" w:rsidRDefault="00D74B9B">
      <w:pPr>
        <w:pStyle w:val="af5"/>
        <w:adjustRightInd w:val="0"/>
        <w:snapToGrid w:val="0"/>
        <w:spacing w:line="360" w:lineRule="auto"/>
        <w:ind w:firstLineChars="157" w:firstLine="283"/>
        <w:rPr>
          <w:rFonts w:ascii="宋体" w:hAnsi="宋体"/>
          <w:sz w:val="18"/>
          <w:szCs w:val="18"/>
        </w:rPr>
      </w:pPr>
      <w:r w:rsidRPr="00A37F8A">
        <w:rPr>
          <w:rFonts w:ascii="宋体" w:hAnsi="宋体"/>
          <w:sz w:val="18"/>
          <w:szCs w:val="18"/>
        </w:rPr>
        <w:t>如果</w:t>
      </w:r>
      <w:r w:rsidRPr="00A37F8A">
        <w:rPr>
          <w:rFonts w:ascii="宋体" w:hAnsi="宋体" w:hint="eastAsia"/>
          <w:sz w:val="18"/>
          <w:szCs w:val="18"/>
        </w:rPr>
        <w:t>您</w:t>
      </w:r>
      <w:r w:rsidRPr="00A37F8A">
        <w:rPr>
          <w:rFonts w:ascii="宋体" w:hAnsi="宋体"/>
          <w:sz w:val="18"/>
          <w:szCs w:val="18"/>
        </w:rPr>
        <w:t>为上市公司董事、监事、高级管理人员</w:t>
      </w:r>
      <w:r w:rsidRPr="00A37F8A">
        <w:rPr>
          <w:rFonts w:ascii="宋体" w:hAnsi="宋体" w:hint="eastAsia"/>
          <w:sz w:val="18"/>
          <w:szCs w:val="18"/>
        </w:rPr>
        <w:t>，</w:t>
      </w:r>
      <w:r w:rsidRPr="00A37F8A">
        <w:rPr>
          <w:rFonts w:ascii="宋体" w:hAnsi="宋体"/>
          <w:sz w:val="18"/>
          <w:szCs w:val="18"/>
        </w:rPr>
        <w:t>在</w:t>
      </w:r>
      <w:r w:rsidRPr="00A37F8A">
        <w:rPr>
          <w:rFonts w:ascii="宋体" w:hAnsi="宋体" w:hint="eastAsia"/>
          <w:sz w:val="18"/>
          <w:szCs w:val="18"/>
        </w:rPr>
        <w:t>您</w:t>
      </w:r>
      <w:r w:rsidRPr="00A37F8A">
        <w:rPr>
          <w:rFonts w:ascii="宋体" w:hAnsi="宋体"/>
          <w:sz w:val="18"/>
          <w:szCs w:val="18"/>
        </w:rPr>
        <w:t>任职期间每年用于约定购回式证券交易</w:t>
      </w:r>
      <w:r w:rsidRPr="00A37F8A">
        <w:rPr>
          <w:rFonts w:ascii="宋体" w:hAnsi="宋体" w:hint="eastAsia"/>
          <w:sz w:val="18"/>
          <w:szCs w:val="18"/>
        </w:rPr>
        <w:t>且在与其他交易行为合并计算的股份</w:t>
      </w:r>
      <w:r w:rsidR="00920CDE" w:rsidRPr="00A37F8A">
        <w:rPr>
          <w:rFonts w:ascii="宋体" w:hAnsi="宋体" w:hint="eastAsia"/>
          <w:sz w:val="18"/>
          <w:szCs w:val="18"/>
        </w:rPr>
        <w:t>数量应符合年度股份转让比例限制的规定</w:t>
      </w:r>
      <w:r w:rsidRPr="00A37F8A">
        <w:rPr>
          <w:rFonts w:ascii="宋体" w:hAnsi="宋体"/>
          <w:sz w:val="18"/>
          <w:szCs w:val="18"/>
        </w:rPr>
        <w:t>。</w:t>
      </w:r>
      <w:r w:rsidR="00C172BC" w:rsidRPr="00290670">
        <w:rPr>
          <w:rFonts w:hAnsi="宋体"/>
          <w:color w:val="000000"/>
          <w:sz w:val="18"/>
          <w:szCs w:val="18"/>
        </w:rPr>
        <w:t>其中，若</w:t>
      </w:r>
      <w:r w:rsidR="00C172BC" w:rsidRPr="00290670">
        <w:rPr>
          <w:rFonts w:hAnsi="宋体" w:hint="eastAsia"/>
          <w:color w:val="000000"/>
          <w:sz w:val="18"/>
          <w:szCs w:val="18"/>
        </w:rPr>
        <w:t>您</w:t>
      </w:r>
      <w:r w:rsidR="00C172BC" w:rsidRPr="00A37F8A">
        <w:rPr>
          <w:rFonts w:ascii="宋体" w:hAnsi="宋体" w:hint="eastAsia"/>
          <w:sz w:val="18"/>
          <w:szCs w:val="18"/>
        </w:rPr>
        <w:t>为深圳</w:t>
      </w:r>
      <w:r w:rsidR="00C172BC" w:rsidRPr="00A37F8A">
        <w:rPr>
          <w:rFonts w:hAnsi="宋体"/>
          <w:sz w:val="18"/>
          <w:szCs w:val="18"/>
        </w:rPr>
        <w:t>证券交易所</w:t>
      </w:r>
      <w:r w:rsidR="00C172BC" w:rsidRPr="00A37F8A">
        <w:rPr>
          <w:rFonts w:ascii="宋体" w:hAnsi="宋体" w:hint="eastAsia"/>
          <w:sz w:val="18"/>
          <w:szCs w:val="18"/>
        </w:rPr>
        <w:t>上市公司董事、监事、高级管理人员，用于约定购回式证券交易的初始交易数量不得大于您</w:t>
      </w:r>
      <w:r w:rsidR="00C172BC" w:rsidRPr="00A37F8A">
        <w:rPr>
          <w:rFonts w:hAnsi="宋体"/>
          <w:sz w:val="18"/>
          <w:szCs w:val="18"/>
        </w:rPr>
        <w:t>在</w:t>
      </w:r>
      <w:r w:rsidR="00C172BC" w:rsidRPr="00A37F8A">
        <w:rPr>
          <w:rFonts w:hAnsi="宋体" w:hint="eastAsia"/>
          <w:sz w:val="18"/>
          <w:szCs w:val="18"/>
        </w:rPr>
        <w:t>本公司</w:t>
      </w:r>
      <w:r w:rsidR="00C172BC" w:rsidRPr="00A37F8A">
        <w:rPr>
          <w:rFonts w:hAnsi="宋体"/>
          <w:sz w:val="18"/>
          <w:szCs w:val="18"/>
        </w:rPr>
        <w:t>的</w:t>
      </w:r>
      <w:r w:rsidR="00C172BC" w:rsidRPr="00A37F8A">
        <w:rPr>
          <w:rFonts w:ascii="宋体" w:hAnsi="宋体" w:hint="eastAsia"/>
          <w:sz w:val="18"/>
          <w:szCs w:val="18"/>
        </w:rPr>
        <w:t>可转让额度。</w:t>
      </w:r>
    </w:p>
    <w:p w:rsidR="000A2C99" w:rsidRPr="00A37F8A" w:rsidRDefault="006A1CB6" w:rsidP="00FA7153">
      <w:pPr>
        <w:pStyle w:val="af5"/>
        <w:adjustRightInd w:val="0"/>
        <w:snapToGrid w:val="0"/>
        <w:spacing w:line="360" w:lineRule="auto"/>
        <w:ind w:firstLineChars="157" w:firstLine="283"/>
        <w:rPr>
          <w:rFonts w:ascii="宋体" w:hAnsi="宋体"/>
          <w:sz w:val="18"/>
          <w:szCs w:val="18"/>
        </w:rPr>
      </w:pPr>
      <w:r w:rsidRPr="00A37F8A">
        <w:rPr>
          <w:rFonts w:ascii="宋体" w:hAnsi="宋体" w:hint="eastAsia"/>
          <w:sz w:val="18"/>
          <w:szCs w:val="18"/>
        </w:rPr>
        <w:t>您若</w:t>
      </w:r>
      <w:r w:rsidR="00FD2C37" w:rsidRPr="00A37F8A">
        <w:rPr>
          <w:rFonts w:ascii="宋体" w:hAnsi="宋体" w:hint="eastAsia"/>
          <w:sz w:val="18"/>
          <w:szCs w:val="18"/>
        </w:rPr>
        <w:t>作</w:t>
      </w:r>
      <w:r w:rsidRPr="00A37F8A">
        <w:rPr>
          <w:rFonts w:ascii="宋体" w:hAnsi="宋体" w:hint="eastAsia"/>
          <w:sz w:val="18"/>
          <w:szCs w:val="18"/>
        </w:rPr>
        <w:t>为上市公司</w:t>
      </w:r>
      <w:r w:rsidR="00694542" w:rsidRPr="00A37F8A">
        <w:rPr>
          <w:rFonts w:ascii="宋体" w:hAnsi="宋体" w:hint="eastAsia"/>
          <w:sz w:val="18"/>
          <w:szCs w:val="18"/>
        </w:rPr>
        <w:t>大股东（含一致行动人）</w:t>
      </w:r>
      <w:r w:rsidRPr="00A37F8A">
        <w:rPr>
          <w:rFonts w:ascii="宋体" w:hAnsi="宋体" w:hint="eastAsia"/>
          <w:sz w:val="18"/>
          <w:szCs w:val="18"/>
        </w:rPr>
        <w:t>、董事、监事、高级管理人员</w:t>
      </w:r>
      <w:r w:rsidR="00FD2C37" w:rsidRPr="00A37F8A">
        <w:rPr>
          <w:rFonts w:ascii="宋体" w:hAnsi="宋体" w:hint="eastAsia"/>
          <w:sz w:val="18"/>
          <w:szCs w:val="18"/>
        </w:rPr>
        <w:t>参与约定购回式证券交易</w:t>
      </w:r>
      <w:r w:rsidRPr="00A37F8A">
        <w:rPr>
          <w:rFonts w:ascii="宋体" w:hAnsi="宋体" w:hint="eastAsia"/>
          <w:sz w:val="18"/>
          <w:szCs w:val="18"/>
        </w:rPr>
        <w:t>，或</w:t>
      </w:r>
      <w:r w:rsidR="00835CBB" w:rsidRPr="00A37F8A">
        <w:rPr>
          <w:rFonts w:ascii="宋体" w:hAnsi="宋体" w:hint="eastAsia"/>
          <w:sz w:val="18"/>
          <w:szCs w:val="18"/>
        </w:rPr>
        <w:t>您不属于前述股东而</w:t>
      </w:r>
      <w:r w:rsidRPr="00A37F8A">
        <w:rPr>
          <w:rFonts w:ascii="宋体" w:hAnsi="宋体" w:hint="eastAsia"/>
          <w:sz w:val="18"/>
          <w:szCs w:val="18"/>
        </w:rPr>
        <w:t>您以您持有的公司首次公开发行前发行的股份、上市公司非公开发行的股份参与约定购回式证券交易的，应该遵守</w:t>
      </w:r>
      <w:r w:rsidR="008131E5" w:rsidRPr="00A37F8A">
        <w:rPr>
          <w:rFonts w:ascii="宋体" w:hAnsi="宋体" w:hint="eastAsia"/>
          <w:sz w:val="18"/>
          <w:szCs w:val="18"/>
        </w:rPr>
        <w:t>法律、法规、中国证监会等相关部门的部门规章、规范性文件以及证券交易所规则</w:t>
      </w:r>
      <w:r w:rsidRPr="00A37F8A">
        <w:rPr>
          <w:rFonts w:ascii="宋体" w:hAnsi="宋体" w:hint="eastAsia"/>
          <w:sz w:val="18"/>
          <w:szCs w:val="18"/>
        </w:rPr>
        <w:t>的关于股份转让的限制性规定。</w:t>
      </w:r>
      <w:r w:rsidR="00694542" w:rsidRPr="00A37F8A">
        <w:rPr>
          <w:rFonts w:ascii="宋体" w:hAnsi="宋体" w:hint="eastAsia"/>
          <w:sz w:val="18"/>
          <w:szCs w:val="18"/>
        </w:rPr>
        <w:t>您应按相关法律法规、</w:t>
      </w:r>
      <w:r w:rsidR="005E738E" w:rsidRPr="00A37F8A">
        <w:rPr>
          <w:rFonts w:ascii="宋体" w:hAnsi="宋体" w:hint="eastAsia"/>
          <w:sz w:val="18"/>
          <w:szCs w:val="18"/>
        </w:rPr>
        <w:t>中</w:t>
      </w:r>
      <w:r w:rsidR="00627675" w:rsidRPr="00A37F8A">
        <w:rPr>
          <w:rFonts w:ascii="宋体" w:hAnsi="宋体" w:hint="eastAsia"/>
          <w:sz w:val="18"/>
          <w:szCs w:val="18"/>
        </w:rPr>
        <w:t>国证监会等相关部门的</w:t>
      </w:r>
      <w:r w:rsidR="00694542" w:rsidRPr="00A37F8A">
        <w:rPr>
          <w:rFonts w:ascii="宋体" w:hAnsi="宋体" w:hint="eastAsia"/>
          <w:sz w:val="18"/>
          <w:szCs w:val="18"/>
        </w:rPr>
        <w:t>部门规章</w:t>
      </w:r>
      <w:r w:rsidR="005E738E" w:rsidRPr="00A37F8A">
        <w:rPr>
          <w:rFonts w:ascii="宋体" w:hAnsi="宋体" w:hint="eastAsia"/>
          <w:sz w:val="18"/>
          <w:szCs w:val="18"/>
        </w:rPr>
        <w:t>、</w:t>
      </w:r>
      <w:r w:rsidR="00627675" w:rsidRPr="00A37F8A">
        <w:rPr>
          <w:rFonts w:ascii="宋体" w:hAnsi="宋体" w:hint="eastAsia"/>
          <w:sz w:val="18"/>
          <w:szCs w:val="18"/>
        </w:rPr>
        <w:t>规范性文件</w:t>
      </w:r>
      <w:r w:rsidR="00694542" w:rsidRPr="00A37F8A">
        <w:rPr>
          <w:rFonts w:ascii="宋体" w:hAnsi="宋体" w:hint="eastAsia"/>
          <w:sz w:val="18"/>
          <w:szCs w:val="18"/>
        </w:rPr>
        <w:t>及证券交易所业务规则等规定履行相关信息披露、公告或要约收购义务。若您因参与约定购回式证券交易而违反相关法律法规、行政规章以及沪深证券交易所业务规则的相关规定的，自行承担一切责任及经济损失。</w:t>
      </w:r>
    </w:p>
    <w:p w:rsidR="008536F6" w:rsidRPr="00A37F8A" w:rsidRDefault="00694542">
      <w:pPr>
        <w:pStyle w:val="af5"/>
        <w:adjustRightInd w:val="0"/>
        <w:snapToGrid w:val="0"/>
        <w:spacing w:line="360" w:lineRule="auto"/>
        <w:ind w:firstLineChars="157" w:firstLine="283"/>
        <w:rPr>
          <w:rFonts w:ascii="宋体" w:hAnsi="宋体"/>
          <w:sz w:val="18"/>
          <w:szCs w:val="18"/>
        </w:rPr>
      </w:pPr>
      <w:r w:rsidRPr="00A37F8A">
        <w:rPr>
          <w:rFonts w:ascii="宋体" w:hAnsi="宋体"/>
          <w:sz w:val="18"/>
          <w:szCs w:val="18"/>
        </w:rPr>
        <w:t>待购回期间，</w:t>
      </w:r>
      <w:r w:rsidRPr="00A37F8A">
        <w:rPr>
          <w:rFonts w:ascii="宋体" w:hAnsi="宋体" w:hint="eastAsia"/>
          <w:sz w:val="18"/>
          <w:szCs w:val="18"/>
        </w:rPr>
        <w:t>您</w:t>
      </w:r>
      <w:r w:rsidRPr="00A37F8A">
        <w:rPr>
          <w:rFonts w:ascii="宋体" w:hAnsi="宋体"/>
          <w:sz w:val="18"/>
          <w:szCs w:val="18"/>
        </w:rPr>
        <w:t>成为待购回标的证券所属上市公司的董事、监事、高级管理人员</w:t>
      </w:r>
      <w:r w:rsidR="005E738E" w:rsidRPr="00A37F8A">
        <w:rPr>
          <w:rFonts w:ascii="宋体" w:hAnsi="宋体" w:hint="eastAsia"/>
          <w:sz w:val="18"/>
          <w:szCs w:val="18"/>
        </w:rPr>
        <w:t>、</w:t>
      </w:r>
      <w:r w:rsidR="00214B17" w:rsidRPr="00A37F8A">
        <w:rPr>
          <w:rFonts w:ascii="宋体" w:hAnsi="宋体" w:hint="eastAsia"/>
          <w:sz w:val="18"/>
          <w:szCs w:val="18"/>
        </w:rPr>
        <w:t>上市公司大</w:t>
      </w:r>
      <w:r w:rsidRPr="00A37F8A">
        <w:rPr>
          <w:rFonts w:ascii="宋体" w:hAnsi="宋体"/>
          <w:sz w:val="18"/>
          <w:szCs w:val="18"/>
        </w:rPr>
        <w:t>股东</w:t>
      </w:r>
      <w:r w:rsidRPr="00A37F8A">
        <w:rPr>
          <w:rFonts w:ascii="宋体" w:hAnsi="宋体" w:hint="eastAsia"/>
          <w:sz w:val="18"/>
          <w:szCs w:val="18"/>
        </w:rPr>
        <w:t>或大股东一致行动人</w:t>
      </w:r>
      <w:r w:rsidRPr="00A37F8A">
        <w:rPr>
          <w:rFonts w:ascii="宋体" w:hAnsi="宋体"/>
          <w:sz w:val="18"/>
          <w:szCs w:val="18"/>
        </w:rPr>
        <w:t>的</w:t>
      </w:r>
      <w:r w:rsidR="00214B17" w:rsidRPr="00A37F8A">
        <w:rPr>
          <w:rFonts w:ascii="宋体" w:hAnsi="宋体" w:hint="eastAsia"/>
          <w:sz w:val="18"/>
          <w:szCs w:val="18"/>
        </w:rPr>
        <w:t>或</w:t>
      </w:r>
      <w:r w:rsidRPr="00A37F8A">
        <w:rPr>
          <w:rFonts w:ascii="宋体" w:hAnsi="宋体" w:hint="eastAsia"/>
          <w:sz w:val="18"/>
          <w:szCs w:val="18"/>
        </w:rPr>
        <w:t>您的一致行动人发生变化的</w:t>
      </w:r>
      <w:r w:rsidRPr="00A37F8A">
        <w:rPr>
          <w:rFonts w:ascii="宋体" w:hAnsi="宋体"/>
          <w:sz w:val="18"/>
          <w:szCs w:val="18"/>
        </w:rPr>
        <w:t>，须及时告知</w:t>
      </w:r>
      <w:r w:rsidRPr="00A37F8A">
        <w:rPr>
          <w:rFonts w:ascii="宋体" w:hAnsi="宋体" w:hint="eastAsia"/>
          <w:sz w:val="18"/>
          <w:szCs w:val="18"/>
        </w:rPr>
        <w:t>本公司</w:t>
      </w:r>
      <w:r w:rsidRPr="00A37F8A">
        <w:rPr>
          <w:rFonts w:ascii="宋体" w:hAnsi="宋体"/>
          <w:sz w:val="18"/>
          <w:szCs w:val="18"/>
        </w:rPr>
        <w:t xml:space="preserve"> </w:t>
      </w:r>
      <w:r w:rsidR="00290670">
        <w:rPr>
          <w:rFonts w:ascii="宋体" w:hAnsi="宋体" w:hint="eastAsia"/>
          <w:sz w:val="18"/>
          <w:szCs w:val="18"/>
        </w:rPr>
        <w:t>。</w:t>
      </w:r>
    </w:p>
    <w:p w:rsidR="00DF08AB" w:rsidRPr="00A37F8A" w:rsidRDefault="00DF08AB" w:rsidP="00F079FA">
      <w:pPr>
        <w:numPr>
          <w:ilvl w:val="0"/>
          <w:numId w:val="15"/>
        </w:numPr>
        <w:ind w:left="0" w:firstLine="210"/>
        <w:rPr>
          <w:rFonts w:ascii="宋体" w:hAnsi="宋体"/>
          <w:sz w:val="18"/>
          <w:szCs w:val="18"/>
        </w:rPr>
      </w:pPr>
      <w:r w:rsidRPr="00A37F8A">
        <w:rPr>
          <w:rFonts w:ascii="宋体" w:hAnsi="宋体" w:hint="eastAsia"/>
          <w:b/>
          <w:sz w:val="18"/>
          <w:szCs w:val="18"/>
        </w:rPr>
        <w:t>证券和资金划付失败风险：</w:t>
      </w:r>
      <w:r w:rsidRPr="00A37F8A">
        <w:rPr>
          <w:rFonts w:ascii="宋体" w:hAnsi="宋体" w:hint="eastAsia"/>
          <w:sz w:val="18"/>
          <w:szCs w:val="18"/>
        </w:rPr>
        <w:t>初始交易申报后本公司无足额资金或您因其他交易等原因无法交付足额证券，购回交易申报后本公司因司法冻结等原因无法足额交付证券或您账户有足额资金但因本公司原因导致资金划付失败等，致使交易无法完成，您由此可能遭受损失。</w:t>
      </w:r>
    </w:p>
    <w:p w:rsidR="00DF08AB" w:rsidRPr="00A37F8A" w:rsidRDefault="00DF08AB" w:rsidP="00F079FA">
      <w:pPr>
        <w:numPr>
          <w:ilvl w:val="0"/>
          <w:numId w:val="15"/>
        </w:numPr>
        <w:ind w:left="0" w:firstLine="210"/>
        <w:rPr>
          <w:rFonts w:ascii="宋体" w:hAnsi="宋体"/>
          <w:sz w:val="18"/>
          <w:szCs w:val="18"/>
        </w:rPr>
      </w:pPr>
      <w:r w:rsidRPr="00A37F8A">
        <w:rPr>
          <w:rFonts w:ascii="宋体" w:hAnsi="宋体" w:hint="eastAsia"/>
          <w:b/>
          <w:sz w:val="18"/>
          <w:szCs w:val="18"/>
        </w:rPr>
        <w:t>交易履约保障比例的最低值或预警值变更的风险</w:t>
      </w:r>
      <w:r w:rsidRPr="00A37F8A">
        <w:rPr>
          <w:rFonts w:ascii="宋体" w:hAnsi="宋体" w:hint="eastAsia"/>
          <w:sz w:val="18"/>
          <w:szCs w:val="18"/>
        </w:rPr>
        <w:t>：待购回期间，本公司有可能提高交易履约保障比例的最低值或预警值，</w:t>
      </w:r>
      <w:r w:rsidRPr="00A37F8A">
        <w:rPr>
          <w:rFonts w:ascii="宋体" w:hAnsi="宋体" w:hint="eastAsia"/>
          <w:color w:val="000000"/>
          <w:sz w:val="18"/>
          <w:szCs w:val="18"/>
        </w:rPr>
        <w:t>对于尚未购回的交易，交易履约保障比例的预警值及最低值按照调整后的标准执行，</w:t>
      </w:r>
      <w:r w:rsidRPr="00A37F8A">
        <w:rPr>
          <w:rFonts w:ascii="宋体" w:hAnsi="宋体" w:hint="eastAsia"/>
          <w:sz w:val="18"/>
          <w:szCs w:val="18"/>
        </w:rPr>
        <w:t>您将面临提前购回或违约的风险。</w:t>
      </w:r>
    </w:p>
    <w:p w:rsidR="00DF08AB" w:rsidRPr="00A37F8A" w:rsidRDefault="00DF08AB" w:rsidP="00F079FA">
      <w:pPr>
        <w:numPr>
          <w:ilvl w:val="0"/>
          <w:numId w:val="15"/>
        </w:numPr>
        <w:ind w:left="0" w:firstLine="210"/>
        <w:rPr>
          <w:rFonts w:ascii="宋体" w:hAnsi="宋体"/>
          <w:sz w:val="18"/>
          <w:szCs w:val="18"/>
        </w:rPr>
      </w:pPr>
      <w:r w:rsidRPr="00A37F8A">
        <w:rPr>
          <w:rFonts w:ascii="宋体" w:hAnsi="宋体" w:hint="eastAsia"/>
          <w:b/>
          <w:sz w:val="18"/>
          <w:szCs w:val="18"/>
        </w:rPr>
        <w:t>交易达成的不确定性：</w:t>
      </w:r>
      <w:r w:rsidRPr="00A37F8A">
        <w:rPr>
          <w:rFonts w:ascii="宋体" w:hAnsi="宋体" w:hint="eastAsia"/>
          <w:sz w:val="18"/>
          <w:szCs w:val="18"/>
        </w:rPr>
        <w:t>初始交易日或购回日，可能因本公司、交易所或登记结算公司的技术系统故障或因公司操作失误等原因导致交易失败或资金、证券划付失败，可能无法按约达成交易，由此导致您的利益受到影响。</w:t>
      </w:r>
    </w:p>
    <w:p w:rsidR="002E4975" w:rsidRPr="00A37F8A" w:rsidRDefault="002E4975" w:rsidP="00F079FA">
      <w:pPr>
        <w:numPr>
          <w:ilvl w:val="0"/>
          <w:numId w:val="15"/>
        </w:numPr>
        <w:ind w:left="0" w:firstLine="210"/>
        <w:rPr>
          <w:rFonts w:ascii="宋体" w:hAnsi="宋体"/>
          <w:sz w:val="18"/>
          <w:szCs w:val="18"/>
        </w:rPr>
      </w:pPr>
      <w:r w:rsidRPr="00A37F8A">
        <w:rPr>
          <w:rFonts w:ascii="宋体" w:hAnsi="宋体" w:hint="eastAsia"/>
          <w:b/>
          <w:sz w:val="18"/>
          <w:szCs w:val="18"/>
        </w:rPr>
        <w:t>适当性管理相关风险：</w:t>
      </w:r>
      <w:r w:rsidRPr="00A37F8A">
        <w:rPr>
          <w:rFonts w:ascii="宋体" w:hAnsi="宋体" w:hint="eastAsia"/>
          <w:sz w:val="18"/>
          <w:szCs w:val="18"/>
        </w:rPr>
        <w:t>您在本公司开展约定购回式证券交易期间，不满足</w:t>
      </w:r>
      <w:r w:rsidR="002D4B5F" w:rsidRPr="00A37F8A">
        <w:rPr>
          <w:rFonts w:ascii="宋体" w:hAnsi="宋体" w:hint="eastAsia"/>
          <w:sz w:val="18"/>
          <w:szCs w:val="18"/>
        </w:rPr>
        <w:t>监管机构或</w:t>
      </w:r>
      <w:r w:rsidRPr="00A37F8A">
        <w:rPr>
          <w:rFonts w:ascii="宋体" w:hAnsi="宋体" w:hint="eastAsia"/>
          <w:sz w:val="18"/>
          <w:szCs w:val="18"/>
        </w:rPr>
        <w:t>本公司适当性管理要求的，本公司有权采取拒绝受理您的约定购回式证券初始交易申请。由此可能造成的损失，由您自行承担。</w:t>
      </w:r>
    </w:p>
    <w:p w:rsidR="00694542" w:rsidRPr="00A37F8A" w:rsidRDefault="00DF08AB" w:rsidP="00694542">
      <w:pPr>
        <w:numPr>
          <w:ilvl w:val="0"/>
          <w:numId w:val="15"/>
        </w:numPr>
        <w:ind w:left="0" w:firstLineChars="78" w:firstLine="141"/>
        <w:rPr>
          <w:rFonts w:ascii="宋体" w:hAnsi="宋体"/>
          <w:sz w:val="18"/>
          <w:szCs w:val="18"/>
        </w:rPr>
      </w:pPr>
      <w:r w:rsidRPr="00A37F8A">
        <w:rPr>
          <w:rFonts w:ascii="宋体" w:hAnsi="宋体" w:hint="eastAsia"/>
          <w:b/>
          <w:sz w:val="18"/>
          <w:szCs w:val="18"/>
        </w:rPr>
        <w:t>通知送达的风险</w:t>
      </w:r>
      <w:r w:rsidR="00A37A34" w:rsidRPr="00A37A34">
        <w:rPr>
          <w:rFonts w:ascii="宋体" w:hAnsi="宋体" w:hint="eastAsia"/>
          <w:sz w:val="18"/>
          <w:szCs w:val="18"/>
        </w:rPr>
        <w:t>（本条不适用于相关诉讼、仲裁、公证等法律文书的送达）</w:t>
      </w:r>
      <w:r w:rsidRPr="00A37F8A">
        <w:rPr>
          <w:rFonts w:ascii="宋体" w:hAnsi="宋体" w:hint="eastAsia"/>
          <w:b/>
          <w:sz w:val="18"/>
          <w:szCs w:val="18"/>
        </w:rPr>
        <w:t>：</w:t>
      </w:r>
      <w:r w:rsidRPr="00A37F8A">
        <w:rPr>
          <w:rFonts w:ascii="宋体" w:hAnsi="宋体" w:hint="eastAsia"/>
          <w:sz w:val="18"/>
          <w:szCs w:val="18"/>
        </w:rPr>
        <w:t>您从事约定购回式证券交易期间，本公司将以《客户协议》中约定的方式向您发送</w:t>
      </w:r>
      <w:r w:rsidR="00A37A34">
        <w:rPr>
          <w:rFonts w:ascii="宋体" w:hAnsi="宋体" w:hint="eastAsia"/>
          <w:sz w:val="18"/>
          <w:szCs w:val="18"/>
        </w:rPr>
        <w:t>约定购回式证券交易相关</w:t>
      </w:r>
      <w:r w:rsidRPr="00A37F8A">
        <w:rPr>
          <w:rFonts w:ascii="宋体" w:hAnsi="宋体" w:hint="eastAsia"/>
          <w:sz w:val="18"/>
          <w:szCs w:val="18"/>
        </w:rPr>
        <w:t>通知。以电子邮件、手机短信通知的，以电子邮件、手机短信发出后三十分钟视为已经送达；以录音电话方式通知的，以通话当时视为已经送达；因此您应</w:t>
      </w:r>
      <w:r w:rsidRPr="00A37F8A">
        <w:rPr>
          <w:rFonts w:ascii="宋体" w:hAnsi="宋体" w:hint="eastAsia"/>
          <w:color w:val="000000"/>
          <w:sz w:val="18"/>
          <w:szCs w:val="18"/>
        </w:rPr>
        <w:t>保证本协议约定的通讯方式畅通并</w:t>
      </w:r>
      <w:r w:rsidRPr="00A37F8A">
        <w:rPr>
          <w:rFonts w:ascii="宋体" w:hAnsi="宋体" w:hint="eastAsia"/>
          <w:sz w:val="18"/>
          <w:szCs w:val="18"/>
        </w:rPr>
        <w:t>及时关注邮箱、手机短信。您若未</w:t>
      </w:r>
      <w:r w:rsidRPr="00A37F8A">
        <w:rPr>
          <w:rFonts w:ascii="宋体" w:hAnsi="宋体"/>
          <w:sz w:val="18"/>
          <w:szCs w:val="18"/>
        </w:rPr>
        <w:t>及时收到有关通知，</w:t>
      </w:r>
      <w:r w:rsidRPr="00A37F8A">
        <w:rPr>
          <w:rFonts w:ascii="宋体" w:hAnsi="宋体" w:hint="eastAsia"/>
          <w:sz w:val="18"/>
          <w:szCs w:val="18"/>
        </w:rPr>
        <w:t>并由此影响您的交易决策或标的证券</w:t>
      </w:r>
      <w:r w:rsidRPr="00A37F8A">
        <w:rPr>
          <w:rFonts w:ascii="宋体" w:hAnsi="宋体"/>
          <w:sz w:val="18"/>
          <w:szCs w:val="18"/>
        </w:rPr>
        <w:t>被</w:t>
      </w:r>
      <w:r w:rsidRPr="00A37F8A">
        <w:rPr>
          <w:rFonts w:ascii="宋体" w:hAnsi="宋体" w:hint="eastAsia"/>
          <w:sz w:val="18"/>
          <w:szCs w:val="18"/>
        </w:rPr>
        <w:t>本</w:t>
      </w:r>
      <w:r w:rsidRPr="00A37F8A">
        <w:rPr>
          <w:rFonts w:ascii="宋体" w:hAnsi="宋体"/>
          <w:sz w:val="18"/>
          <w:szCs w:val="18"/>
        </w:rPr>
        <w:t>公司</w:t>
      </w:r>
      <w:r w:rsidRPr="00A37F8A">
        <w:rPr>
          <w:rFonts w:ascii="宋体" w:hAnsi="宋体" w:hint="eastAsia"/>
          <w:sz w:val="18"/>
          <w:szCs w:val="18"/>
        </w:rPr>
        <w:t>处置</w:t>
      </w:r>
      <w:r w:rsidRPr="00A37F8A">
        <w:rPr>
          <w:rFonts w:ascii="宋体" w:hAnsi="宋体"/>
          <w:sz w:val="18"/>
          <w:szCs w:val="18"/>
        </w:rPr>
        <w:t>，可能</w:t>
      </w:r>
      <w:r w:rsidRPr="00A37F8A">
        <w:rPr>
          <w:rFonts w:ascii="宋体" w:hAnsi="宋体" w:hint="eastAsia"/>
          <w:sz w:val="18"/>
          <w:szCs w:val="18"/>
        </w:rPr>
        <w:t>造成的</w:t>
      </w:r>
      <w:r w:rsidRPr="00A37F8A">
        <w:rPr>
          <w:rFonts w:ascii="宋体" w:hAnsi="宋体"/>
          <w:sz w:val="18"/>
          <w:szCs w:val="18"/>
        </w:rPr>
        <w:t>经济损失</w:t>
      </w:r>
      <w:r w:rsidRPr="00A37F8A">
        <w:rPr>
          <w:rFonts w:ascii="宋体" w:hAnsi="宋体" w:hint="eastAsia"/>
          <w:sz w:val="18"/>
          <w:szCs w:val="18"/>
        </w:rPr>
        <w:t>由您自行承担</w:t>
      </w:r>
      <w:r w:rsidRPr="00A37F8A">
        <w:rPr>
          <w:rFonts w:ascii="宋体" w:hAnsi="宋体"/>
          <w:sz w:val="18"/>
          <w:szCs w:val="18"/>
        </w:rPr>
        <w:t>。</w:t>
      </w:r>
    </w:p>
    <w:p w:rsidR="00DF08AB" w:rsidRPr="00A37F8A" w:rsidRDefault="00DF08AB" w:rsidP="00F079FA">
      <w:pPr>
        <w:numPr>
          <w:ilvl w:val="0"/>
          <w:numId w:val="15"/>
        </w:numPr>
        <w:spacing w:before="120" w:after="120"/>
        <w:ind w:left="-105" w:firstLine="247"/>
        <w:rPr>
          <w:rFonts w:ascii="宋体" w:hAnsi="宋体"/>
          <w:sz w:val="18"/>
          <w:szCs w:val="18"/>
        </w:rPr>
      </w:pPr>
      <w:r w:rsidRPr="00A37F8A">
        <w:rPr>
          <w:rFonts w:ascii="宋体" w:hAnsi="宋体" w:hint="eastAsia"/>
          <w:b/>
          <w:sz w:val="18"/>
          <w:szCs w:val="18"/>
        </w:rPr>
        <w:t>未更新联系方式的风险：</w:t>
      </w:r>
      <w:r w:rsidRPr="00A37F8A" w:rsidDel="00012AE6">
        <w:rPr>
          <w:rFonts w:ascii="宋体" w:hAnsi="宋体" w:hint="eastAsia"/>
          <w:sz w:val="18"/>
          <w:szCs w:val="18"/>
        </w:rPr>
        <w:t xml:space="preserve"> </w:t>
      </w:r>
      <w:r w:rsidRPr="00A37F8A">
        <w:rPr>
          <w:rFonts w:ascii="宋体" w:hAnsi="宋体" w:hint="eastAsia"/>
          <w:sz w:val="18"/>
          <w:szCs w:val="18"/>
        </w:rPr>
        <w:t>您未及时变更预留在本公司的有效联系方式，导致本公司无法通知您相关信息，可能影响您的交易决策或标的证券被处置，由此产生的责任和风险由您自行承担。</w:t>
      </w:r>
    </w:p>
    <w:p w:rsidR="00811A10" w:rsidRPr="00A37F8A" w:rsidRDefault="00811A10" w:rsidP="00F079FA">
      <w:pPr>
        <w:numPr>
          <w:ilvl w:val="0"/>
          <w:numId w:val="15"/>
        </w:numPr>
        <w:spacing w:before="120" w:after="120"/>
        <w:ind w:left="-105" w:firstLine="247"/>
        <w:rPr>
          <w:rFonts w:ascii="宋体" w:hAnsi="宋体"/>
          <w:sz w:val="18"/>
          <w:szCs w:val="18"/>
        </w:rPr>
      </w:pPr>
      <w:r w:rsidRPr="00A37F8A">
        <w:rPr>
          <w:rFonts w:ascii="宋体" w:hAnsi="宋体" w:hint="eastAsia"/>
          <w:b/>
          <w:sz w:val="18"/>
          <w:szCs w:val="18"/>
        </w:rPr>
        <w:t>终止购回风险：</w:t>
      </w:r>
      <w:r w:rsidRPr="00A37F8A">
        <w:rPr>
          <w:rFonts w:ascii="宋体" w:hAnsi="宋体" w:hint="eastAsia"/>
          <w:sz w:val="18"/>
          <w:szCs w:val="18"/>
        </w:rPr>
        <w:t>您交易被终止购回后，标的证券即被划转至本公司指定的自营账户。您应明确知晓终止购回的法律后果。本公司可能</w:t>
      </w:r>
      <w:r w:rsidR="00076B4B" w:rsidRPr="00A37F8A">
        <w:rPr>
          <w:rFonts w:ascii="宋体" w:hAnsi="宋体" w:hint="eastAsia"/>
          <w:sz w:val="18"/>
          <w:szCs w:val="18"/>
        </w:rPr>
        <w:t>处置</w:t>
      </w:r>
      <w:r w:rsidRPr="00A37F8A">
        <w:rPr>
          <w:rFonts w:ascii="宋体" w:hAnsi="宋体" w:hint="eastAsia"/>
          <w:sz w:val="18"/>
          <w:szCs w:val="18"/>
        </w:rPr>
        <w:t>标的证券，您可能会因此遭受经济损失。</w:t>
      </w:r>
    </w:p>
    <w:p w:rsidR="007840FC" w:rsidRPr="007840FC" w:rsidRDefault="00DF08AB" w:rsidP="007840FC">
      <w:pPr>
        <w:numPr>
          <w:ilvl w:val="0"/>
          <w:numId w:val="15"/>
        </w:numPr>
        <w:spacing w:before="120" w:after="120"/>
        <w:ind w:left="-105" w:firstLine="247"/>
        <w:rPr>
          <w:rFonts w:ascii="宋体" w:hAnsi="宋体"/>
          <w:b/>
          <w:sz w:val="18"/>
          <w:szCs w:val="18"/>
        </w:rPr>
      </w:pPr>
      <w:r w:rsidRPr="00A37F8A">
        <w:rPr>
          <w:rFonts w:ascii="宋体" w:hAnsi="宋体" w:hint="eastAsia"/>
          <w:b/>
          <w:sz w:val="18"/>
          <w:szCs w:val="18"/>
        </w:rPr>
        <w:t>政策风险：</w:t>
      </w:r>
      <w:r w:rsidR="00106B32" w:rsidRPr="00A37F8A">
        <w:rPr>
          <w:rFonts w:ascii="宋体" w:hAnsi="宋体" w:hint="eastAsia"/>
          <w:sz w:val="18"/>
          <w:szCs w:val="18"/>
        </w:rPr>
        <w:t>您应关注约定购回式证券交易中面临的各种政策风险，</w:t>
      </w:r>
      <w:r w:rsidR="007840FC" w:rsidRPr="007840FC">
        <w:rPr>
          <w:rFonts w:ascii="宋体" w:hAnsi="宋体" w:hint="eastAsia"/>
          <w:sz w:val="18"/>
          <w:szCs w:val="18"/>
        </w:rPr>
        <w:t>包括但不限于因国家法律、法规、政策、证券交易所规则变化、修改等原因，可能会对您的</w:t>
      </w:r>
      <w:r w:rsidR="00D31E0F">
        <w:rPr>
          <w:rFonts w:ascii="宋体" w:hAnsi="宋体" w:hint="eastAsia"/>
          <w:sz w:val="18"/>
          <w:szCs w:val="18"/>
        </w:rPr>
        <w:t>尚未了结的约定购回式证券</w:t>
      </w:r>
      <w:r w:rsidR="007840FC" w:rsidRPr="007840FC">
        <w:rPr>
          <w:rFonts w:ascii="宋体" w:hAnsi="宋体" w:hint="eastAsia"/>
          <w:sz w:val="18"/>
          <w:szCs w:val="18"/>
        </w:rPr>
        <w:t>交易产生不利影响，甚至造成经济损失。</w:t>
      </w:r>
    </w:p>
    <w:p w:rsidR="008536F6" w:rsidRPr="00A37F8A" w:rsidRDefault="00DF08AB">
      <w:pPr>
        <w:numPr>
          <w:ilvl w:val="0"/>
          <w:numId w:val="15"/>
        </w:numPr>
        <w:ind w:left="0" w:firstLine="284"/>
        <w:rPr>
          <w:rFonts w:ascii="宋体" w:hAnsi="宋体"/>
          <w:sz w:val="18"/>
          <w:szCs w:val="18"/>
        </w:rPr>
      </w:pPr>
      <w:r w:rsidRPr="00A37F8A">
        <w:rPr>
          <w:rFonts w:ascii="宋体" w:hAnsi="宋体" w:hint="eastAsia"/>
          <w:b/>
          <w:sz w:val="18"/>
          <w:szCs w:val="18"/>
        </w:rPr>
        <w:t xml:space="preserve">标的证券持续停牌的价格重估风险： </w:t>
      </w:r>
      <w:r w:rsidRPr="00A37F8A">
        <w:rPr>
          <w:rFonts w:ascii="宋体" w:hAnsi="宋体" w:hint="eastAsia"/>
          <w:sz w:val="18"/>
          <w:szCs w:val="18"/>
        </w:rPr>
        <w:t>在标的证券持续停牌</w:t>
      </w:r>
      <w:r w:rsidR="00916B8F" w:rsidRPr="00A37F8A">
        <w:rPr>
          <w:rFonts w:ascii="宋体" w:hAnsi="宋体" w:hint="eastAsia"/>
          <w:sz w:val="18"/>
          <w:szCs w:val="18"/>
        </w:rPr>
        <w:t>期间</w:t>
      </w:r>
      <w:r w:rsidRPr="00A37F8A">
        <w:rPr>
          <w:rFonts w:ascii="宋体" w:hAnsi="宋体" w:hint="eastAsia"/>
          <w:sz w:val="18"/>
          <w:szCs w:val="18"/>
        </w:rPr>
        <w:t>，本公司有权按照客户协议约定的估值方式，对标的证券进行估值，并据此重新计算约定购回式证券交易的履约保障比例，价格重估后的</w:t>
      </w:r>
      <w:r w:rsidR="00A337E7" w:rsidRPr="00A37F8A">
        <w:rPr>
          <w:rFonts w:ascii="宋体" w:hAnsi="宋体" w:hint="eastAsia"/>
          <w:sz w:val="18"/>
          <w:szCs w:val="18"/>
        </w:rPr>
        <w:t>日终</w:t>
      </w:r>
      <w:r w:rsidRPr="00A37F8A">
        <w:rPr>
          <w:rFonts w:ascii="宋体" w:hAnsi="宋体" w:hint="eastAsia"/>
          <w:sz w:val="18"/>
          <w:szCs w:val="18"/>
        </w:rPr>
        <w:t>履约保障比例低于最低履约保障比例的，您可能面临提前购回或违约的风险。</w:t>
      </w:r>
    </w:p>
    <w:p w:rsidR="008536F6" w:rsidRPr="00A37F8A" w:rsidRDefault="00DF08AB">
      <w:pPr>
        <w:numPr>
          <w:ilvl w:val="0"/>
          <w:numId w:val="15"/>
        </w:numPr>
        <w:ind w:left="0" w:firstLine="284"/>
        <w:rPr>
          <w:rFonts w:ascii="宋体" w:hAnsi="宋体"/>
          <w:sz w:val="18"/>
          <w:szCs w:val="18"/>
        </w:rPr>
      </w:pPr>
      <w:r w:rsidRPr="00A37F8A">
        <w:rPr>
          <w:rFonts w:ascii="宋体" w:hAnsi="宋体" w:hint="eastAsia"/>
          <w:b/>
          <w:sz w:val="18"/>
          <w:szCs w:val="18"/>
        </w:rPr>
        <w:lastRenderedPageBreak/>
        <w:t>对本公司的请求权不被许可的风险：</w:t>
      </w:r>
      <w:r w:rsidR="00106365" w:rsidRPr="00A37F8A">
        <w:rPr>
          <w:rFonts w:ascii="宋体" w:hAnsi="宋体" w:hint="eastAsia"/>
          <w:sz w:val="18"/>
          <w:szCs w:val="18"/>
        </w:rPr>
        <w:t>待购回期间，您需请求本公司行使标的证券相关股东或持有人权利，本公司如有正当理由有权拒绝您的请求，此情况下，如您因自身情况无法进行提前购回，由此产生的损失由您自行承担。</w:t>
      </w:r>
    </w:p>
    <w:p w:rsidR="008536F6" w:rsidRPr="00A37F8A" w:rsidRDefault="00DF08AB">
      <w:pPr>
        <w:numPr>
          <w:ilvl w:val="0"/>
          <w:numId w:val="15"/>
        </w:numPr>
        <w:ind w:left="0" w:firstLine="284"/>
        <w:rPr>
          <w:rFonts w:ascii="宋体" w:hAnsi="宋体"/>
          <w:sz w:val="18"/>
          <w:szCs w:val="18"/>
        </w:rPr>
      </w:pPr>
      <w:r w:rsidRPr="00A37F8A">
        <w:rPr>
          <w:rFonts w:ascii="宋体" w:hAnsi="宋体" w:hint="eastAsia"/>
          <w:b/>
          <w:sz w:val="18"/>
          <w:szCs w:val="18"/>
        </w:rPr>
        <w:t>怠于妥善保管个人信息的风险：</w:t>
      </w:r>
      <w:r w:rsidR="00106365" w:rsidRPr="00A37F8A">
        <w:rPr>
          <w:rFonts w:ascii="宋体" w:hAnsi="宋体" w:hint="eastAsia"/>
          <w:sz w:val="18"/>
          <w:szCs w:val="18"/>
        </w:rPr>
        <w:t>您应妥善保管普通证券账户卡、身份证件、交易密码等资料、信息，不得将普通证券账户、身份证件出借给他人或将交易密码泄露给他人，否则，由此产生的后果由您自行承担。所有通过您的交易密码办理的业务均视为您真实意思的表示，您对此承担全部责任。</w:t>
      </w:r>
    </w:p>
    <w:p w:rsidR="008536F6" w:rsidRPr="00A37F8A" w:rsidRDefault="00DF08AB">
      <w:pPr>
        <w:numPr>
          <w:ilvl w:val="0"/>
          <w:numId w:val="15"/>
        </w:numPr>
        <w:ind w:left="0" w:firstLine="284"/>
        <w:rPr>
          <w:rFonts w:ascii="宋体" w:hAnsi="宋体"/>
          <w:sz w:val="18"/>
          <w:szCs w:val="18"/>
        </w:rPr>
      </w:pPr>
      <w:r w:rsidRPr="00A37F8A">
        <w:rPr>
          <w:rFonts w:ascii="宋体" w:hAnsi="宋体" w:hint="eastAsia"/>
          <w:b/>
          <w:sz w:val="18"/>
          <w:szCs w:val="18"/>
        </w:rPr>
        <w:t>您的其他账户被限制的风险：</w:t>
      </w:r>
      <w:r w:rsidR="0033250B" w:rsidRPr="00A37F8A">
        <w:rPr>
          <w:rFonts w:ascii="宋体" w:hAnsi="宋体"/>
          <w:sz w:val="18"/>
          <w:szCs w:val="18"/>
        </w:rPr>
        <w:t xml:space="preserve"> 若您违约，本公司有权自违约之日起限制您在公司开立的账户的资产转出，您需承担由此造成的损失。</w:t>
      </w:r>
    </w:p>
    <w:p w:rsidR="008536F6" w:rsidRPr="00A37F8A" w:rsidRDefault="00DF08AB">
      <w:pPr>
        <w:numPr>
          <w:ilvl w:val="0"/>
          <w:numId w:val="15"/>
        </w:numPr>
        <w:ind w:left="0" w:firstLine="284"/>
        <w:rPr>
          <w:rFonts w:ascii="宋体" w:hAnsi="宋体"/>
          <w:sz w:val="18"/>
          <w:szCs w:val="18"/>
        </w:rPr>
      </w:pPr>
      <w:r w:rsidRPr="00A37F8A">
        <w:rPr>
          <w:rFonts w:ascii="宋体" w:hAnsi="宋体" w:hint="eastAsia"/>
          <w:b/>
          <w:sz w:val="18"/>
          <w:szCs w:val="18"/>
        </w:rPr>
        <w:t>被取消交易资格的风险：</w:t>
      </w:r>
      <w:r w:rsidR="00106365" w:rsidRPr="00A37F8A">
        <w:rPr>
          <w:rFonts w:ascii="宋体" w:hAnsi="宋体" w:hint="eastAsia"/>
          <w:sz w:val="18"/>
          <w:szCs w:val="18"/>
        </w:rPr>
        <w:t>在约定购回式业务开展期间，若您违约，有被本公司或</w:t>
      </w:r>
      <w:r w:rsidR="0062178D" w:rsidRPr="00A37F8A">
        <w:rPr>
          <w:rFonts w:ascii="宋体" w:hAnsi="宋体" w:hint="eastAsia"/>
          <w:sz w:val="18"/>
          <w:szCs w:val="18"/>
        </w:rPr>
        <w:t>沪深证券交易所</w:t>
      </w:r>
      <w:r w:rsidR="00106365" w:rsidRPr="00A37F8A">
        <w:rPr>
          <w:rFonts w:ascii="宋体" w:hAnsi="宋体" w:hint="eastAsia"/>
          <w:sz w:val="18"/>
          <w:szCs w:val="18"/>
        </w:rPr>
        <w:t>取消约定购回式证券交易资格的风险，您需承担由此造成的后果。</w:t>
      </w:r>
    </w:p>
    <w:p w:rsidR="008536F6" w:rsidRPr="00A37F8A" w:rsidRDefault="00DF08AB">
      <w:pPr>
        <w:numPr>
          <w:ilvl w:val="0"/>
          <w:numId w:val="15"/>
        </w:numPr>
        <w:ind w:left="0" w:firstLine="284"/>
        <w:rPr>
          <w:rFonts w:ascii="宋体" w:hAnsi="宋体"/>
          <w:sz w:val="18"/>
          <w:szCs w:val="18"/>
        </w:rPr>
      </w:pPr>
      <w:r w:rsidRPr="00A37F8A">
        <w:rPr>
          <w:rFonts w:ascii="宋体" w:hAnsi="宋体" w:hint="eastAsia"/>
          <w:b/>
          <w:sz w:val="18"/>
          <w:szCs w:val="18"/>
        </w:rPr>
        <w:t>利益冲突风险：</w:t>
      </w:r>
      <w:r w:rsidR="00106365" w:rsidRPr="00A37F8A">
        <w:rPr>
          <w:rFonts w:ascii="宋体" w:hAnsi="宋体" w:hint="eastAsia"/>
          <w:sz w:val="18"/>
          <w:szCs w:val="18"/>
        </w:rPr>
        <w:t>本公司公布的标的证券名单可能与自营、资产管理业务持仓重合，投资银行、研究咨询等其他业务也可能涉及该等证券。本公司公布、调整标的证券名单及其折扣率，并不构成对该等证券投资价值的判断或建议，您须审慎独立决策。</w:t>
      </w:r>
    </w:p>
    <w:p w:rsidR="008536F6" w:rsidRPr="00A37F8A" w:rsidRDefault="00DF08AB">
      <w:pPr>
        <w:numPr>
          <w:ilvl w:val="0"/>
          <w:numId w:val="15"/>
        </w:numPr>
        <w:ind w:left="0" w:firstLine="424"/>
        <w:rPr>
          <w:rFonts w:ascii="宋体" w:hAnsi="宋体"/>
          <w:b/>
          <w:sz w:val="18"/>
          <w:szCs w:val="18"/>
        </w:rPr>
      </w:pPr>
      <w:r w:rsidRPr="00A37F8A">
        <w:rPr>
          <w:rFonts w:ascii="宋体" w:hAnsi="宋体" w:hint="eastAsia"/>
          <w:b/>
          <w:sz w:val="18"/>
          <w:szCs w:val="18"/>
        </w:rPr>
        <w:t>不可抗力风险：</w:t>
      </w:r>
      <w:r w:rsidRPr="00A37F8A">
        <w:rPr>
          <w:rFonts w:ascii="宋体" w:hAnsi="宋体" w:hint="eastAsia"/>
          <w:sz w:val="18"/>
          <w:szCs w:val="18"/>
        </w:rPr>
        <w:t>在约定购回式证券交易的存续期间，如果因出现火灾、地震、瘟疫、社会动乱等不能预见、避免或克服等不可抗力情形，可能会给您造成经济损失。</w:t>
      </w:r>
    </w:p>
    <w:p w:rsidR="0029617A" w:rsidRPr="00A37F8A" w:rsidRDefault="00DF08AB" w:rsidP="00FA3FED">
      <w:pPr>
        <w:ind w:firstLineChars="200" w:firstLine="361"/>
        <w:rPr>
          <w:rFonts w:ascii="宋体" w:hAnsi="宋体"/>
        </w:rPr>
        <w:sectPr w:rsidR="0029617A" w:rsidRPr="00A37F8A" w:rsidSect="00C16CD0">
          <w:headerReference w:type="default" r:id="rId8"/>
          <w:footerReference w:type="even" r:id="rId9"/>
          <w:footerReference w:type="default" r:id="rId10"/>
          <w:pgSz w:w="11906" w:h="16838"/>
          <w:pgMar w:top="720" w:right="720" w:bottom="720" w:left="720" w:header="851" w:footer="826" w:gutter="0"/>
          <w:pgNumType w:start="1"/>
          <w:cols w:space="425"/>
          <w:docGrid w:type="lines" w:linePitch="312"/>
        </w:sectPr>
      </w:pPr>
      <w:r w:rsidRPr="00A37F8A">
        <w:rPr>
          <w:rFonts w:ascii="宋体" w:hAnsi="宋体" w:cs="Courier New" w:hint="eastAsia"/>
          <w:b/>
          <w:kern w:val="0"/>
          <w:sz w:val="18"/>
          <w:szCs w:val="18"/>
        </w:rPr>
        <w:t>本风险揭示书的风险揭示事项仅为列举性质，未能详尽列明约定购回式证券交易的所有风险。您在参与约定购回式证券交易前，应认真阅读相关业务规则及《客户协议》所有条款,对约定购回式证券交易所特有的规则予以了解和掌握，并确信自己已做好足够的风险评估与财务安排，避免因参与约定购回式证券交易而遭受难以承受的损失。</w:t>
      </w:r>
    </w:p>
    <w:p w:rsidR="00784CF8" w:rsidRPr="00A37F8A" w:rsidRDefault="00784CF8" w:rsidP="006E7772">
      <w:pPr>
        <w:pStyle w:val="a9"/>
        <w:spacing w:after="0" w:line="360" w:lineRule="auto"/>
        <w:rPr>
          <w:rFonts w:ascii="宋体" w:hAnsi="宋体"/>
          <w:color w:val="000000"/>
          <w:sz w:val="28"/>
          <w:szCs w:val="28"/>
        </w:rPr>
      </w:pPr>
    </w:p>
    <w:p w:rsidR="005666DA" w:rsidRPr="00A37F8A" w:rsidRDefault="005666DA" w:rsidP="006E7772">
      <w:pPr>
        <w:pStyle w:val="a9"/>
        <w:spacing w:after="0" w:line="360" w:lineRule="auto"/>
        <w:rPr>
          <w:rFonts w:ascii="宋体" w:hAnsi="宋体"/>
          <w:color w:val="000000"/>
          <w:sz w:val="28"/>
          <w:szCs w:val="28"/>
        </w:rPr>
      </w:pPr>
    </w:p>
    <w:p w:rsidR="005666DA" w:rsidRDefault="005666DA" w:rsidP="006E7772">
      <w:pPr>
        <w:pStyle w:val="a9"/>
        <w:spacing w:after="0" w:line="360" w:lineRule="auto"/>
        <w:rPr>
          <w:rFonts w:ascii="宋体" w:hAnsi="宋体"/>
          <w:color w:val="000000"/>
          <w:sz w:val="28"/>
          <w:szCs w:val="28"/>
        </w:rPr>
      </w:pPr>
    </w:p>
    <w:p w:rsidR="00771C90" w:rsidRPr="00771C90" w:rsidRDefault="00771C90" w:rsidP="006E7772">
      <w:pPr>
        <w:pStyle w:val="a9"/>
        <w:spacing w:after="0" w:line="360" w:lineRule="auto"/>
        <w:rPr>
          <w:rFonts w:ascii="宋体" w:hAnsi="宋体"/>
          <w:color w:val="000000"/>
          <w:sz w:val="28"/>
          <w:szCs w:val="28"/>
        </w:rPr>
      </w:pPr>
    </w:p>
    <w:p w:rsidR="005666DA" w:rsidRPr="00A37F8A" w:rsidRDefault="005666DA" w:rsidP="006E7772">
      <w:pPr>
        <w:pStyle w:val="a9"/>
        <w:spacing w:after="0" w:line="360" w:lineRule="auto"/>
        <w:rPr>
          <w:rFonts w:ascii="宋体" w:hAnsi="宋体"/>
          <w:color w:val="000000"/>
          <w:sz w:val="28"/>
          <w:szCs w:val="28"/>
        </w:rPr>
      </w:pPr>
    </w:p>
    <w:p w:rsidR="008B6A15" w:rsidRPr="00A37F8A" w:rsidRDefault="008B6A15" w:rsidP="006E7772">
      <w:pPr>
        <w:pStyle w:val="a9"/>
        <w:spacing w:after="0" w:line="360" w:lineRule="auto"/>
        <w:rPr>
          <w:rFonts w:ascii="宋体" w:hAnsi="宋体"/>
          <w:color w:val="000000"/>
          <w:sz w:val="28"/>
          <w:szCs w:val="28"/>
        </w:rPr>
      </w:pPr>
    </w:p>
    <w:p w:rsidR="008B6A15" w:rsidRPr="00A37F8A" w:rsidRDefault="008B6A15" w:rsidP="006E7772">
      <w:pPr>
        <w:pStyle w:val="a9"/>
        <w:spacing w:after="0" w:line="360" w:lineRule="auto"/>
        <w:rPr>
          <w:rFonts w:ascii="宋体" w:hAnsi="宋体"/>
          <w:color w:val="000000"/>
          <w:sz w:val="28"/>
          <w:szCs w:val="28"/>
        </w:rPr>
      </w:pPr>
    </w:p>
    <w:p w:rsidR="008B6A15" w:rsidRPr="00A37F8A" w:rsidRDefault="008B6A15" w:rsidP="006E7772">
      <w:pPr>
        <w:pStyle w:val="a9"/>
        <w:spacing w:after="0" w:line="360" w:lineRule="auto"/>
        <w:rPr>
          <w:rFonts w:ascii="宋体" w:hAnsi="宋体"/>
          <w:color w:val="000000"/>
          <w:sz w:val="28"/>
          <w:szCs w:val="28"/>
        </w:rPr>
      </w:pPr>
    </w:p>
    <w:p w:rsidR="005666DA" w:rsidRPr="00A37F8A" w:rsidRDefault="005666DA" w:rsidP="006E7772">
      <w:pPr>
        <w:pStyle w:val="a9"/>
        <w:spacing w:after="0" w:line="360" w:lineRule="auto"/>
        <w:rPr>
          <w:rFonts w:ascii="宋体" w:hAnsi="宋体"/>
          <w:color w:val="000000"/>
          <w:sz w:val="28"/>
          <w:szCs w:val="28"/>
        </w:rPr>
      </w:pPr>
    </w:p>
    <w:p w:rsidR="005666DA" w:rsidRPr="00A37F8A" w:rsidRDefault="005666DA" w:rsidP="006E7772">
      <w:pPr>
        <w:pStyle w:val="a9"/>
        <w:spacing w:after="0" w:line="360" w:lineRule="auto"/>
        <w:rPr>
          <w:rFonts w:ascii="宋体" w:hAnsi="宋体"/>
          <w:color w:val="000000"/>
          <w:sz w:val="28"/>
          <w:szCs w:val="28"/>
        </w:rPr>
      </w:pPr>
    </w:p>
    <w:p w:rsidR="005666DA" w:rsidRPr="00A37F8A" w:rsidRDefault="005666DA" w:rsidP="006E7772">
      <w:pPr>
        <w:pStyle w:val="a9"/>
        <w:spacing w:after="0" w:line="360" w:lineRule="auto"/>
        <w:rPr>
          <w:rFonts w:ascii="宋体" w:hAnsi="宋体"/>
          <w:color w:val="000000"/>
          <w:sz w:val="28"/>
          <w:szCs w:val="28"/>
        </w:rPr>
      </w:pPr>
    </w:p>
    <w:p w:rsidR="005666DA" w:rsidRPr="00A37F8A" w:rsidRDefault="005666DA" w:rsidP="006E7772">
      <w:pPr>
        <w:pStyle w:val="a9"/>
        <w:spacing w:after="0" w:line="360" w:lineRule="auto"/>
        <w:rPr>
          <w:rFonts w:ascii="宋体" w:hAnsi="宋体"/>
          <w:color w:val="000000"/>
          <w:sz w:val="28"/>
          <w:szCs w:val="28"/>
        </w:rPr>
      </w:pPr>
    </w:p>
    <w:p w:rsidR="00784CF8" w:rsidRPr="00A37F8A" w:rsidRDefault="00784CF8" w:rsidP="006E7772">
      <w:pPr>
        <w:pStyle w:val="a9"/>
        <w:spacing w:after="0" w:line="360" w:lineRule="auto"/>
        <w:rPr>
          <w:rFonts w:ascii="宋体" w:hAnsi="宋体"/>
          <w:color w:val="000000"/>
          <w:sz w:val="28"/>
          <w:szCs w:val="28"/>
        </w:rPr>
      </w:pPr>
    </w:p>
    <w:p w:rsidR="00784CF8" w:rsidRPr="00A37F8A" w:rsidRDefault="00784CF8" w:rsidP="006E7772">
      <w:pPr>
        <w:pStyle w:val="a9"/>
        <w:spacing w:after="0" w:line="360" w:lineRule="auto"/>
        <w:rPr>
          <w:rFonts w:ascii="宋体" w:hAnsi="宋体"/>
          <w:color w:val="000000"/>
          <w:sz w:val="28"/>
          <w:szCs w:val="28"/>
        </w:rPr>
      </w:pPr>
    </w:p>
    <w:p w:rsidR="00770B03" w:rsidRPr="00A37F8A" w:rsidRDefault="00770B03" w:rsidP="006E7772">
      <w:pPr>
        <w:pStyle w:val="a9"/>
        <w:spacing w:after="0" w:line="360" w:lineRule="auto"/>
        <w:rPr>
          <w:rFonts w:ascii="宋体" w:hAnsi="宋体"/>
          <w:color w:val="000000"/>
          <w:sz w:val="28"/>
          <w:szCs w:val="28"/>
        </w:rPr>
      </w:pPr>
    </w:p>
    <w:p w:rsidR="005165C3" w:rsidRPr="00A37F8A" w:rsidRDefault="0066679F" w:rsidP="000718B0">
      <w:pPr>
        <w:tabs>
          <w:tab w:val="left" w:pos="882"/>
        </w:tabs>
        <w:adjustRightInd w:val="0"/>
        <w:snapToGrid w:val="0"/>
        <w:spacing w:beforeLines="10"/>
        <w:ind w:leftChars="-38" w:left="-80" w:firstLineChars="100" w:firstLine="211"/>
        <w:rPr>
          <w:b/>
          <w:szCs w:val="21"/>
        </w:rPr>
      </w:pPr>
      <w:r w:rsidRPr="00A37F8A">
        <w:rPr>
          <w:rFonts w:hint="eastAsia"/>
          <w:b/>
          <w:szCs w:val="21"/>
        </w:rPr>
        <w:t xml:space="preserve">　</w:t>
      </w:r>
      <w:r w:rsidR="005165C3" w:rsidRPr="00A37F8A">
        <w:rPr>
          <w:rFonts w:hint="eastAsia"/>
          <w:b/>
          <w:szCs w:val="21"/>
        </w:rPr>
        <w:t>本人（机构）确认已阅读并理解</w:t>
      </w:r>
      <w:r w:rsidRPr="00A37F8A">
        <w:rPr>
          <w:rFonts w:hint="eastAsia"/>
          <w:b/>
          <w:szCs w:val="21"/>
        </w:rPr>
        <w:t>本合同及风险揭示书的全部内部</w:t>
      </w:r>
      <w:r w:rsidR="005165C3" w:rsidRPr="00A37F8A">
        <w:rPr>
          <w:rFonts w:hint="eastAsia"/>
          <w:b/>
          <w:szCs w:val="21"/>
        </w:rPr>
        <w:t>，</w:t>
      </w:r>
      <w:r w:rsidR="00BC249B" w:rsidRPr="00A37F8A">
        <w:rPr>
          <w:rFonts w:hint="eastAsia"/>
          <w:b/>
          <w:szCs w:val="21"/>
        </w:rPr>
        <w:t>充分了解约定购回式证券交易的业务规则。本人</w:t>
      </w:r>
      <w:r w:rsidR="005165C3" w:rsidRPr="00A37F8A">
        <w:rPr>
          <w:rFonts w:hint="eastAsia"/>
          <w:b/>
          <w:szCs w:val="21"/>
        </w:rPr>
        <w:t>具有相应的风险承受能力，自愿承担参与该业务的各种风险</w:t>
      </w:r>
      <w:r w:rsidRPr="00A37F8A">
        <w:rPr>
          <w:rFonts w:hint="eastAsia"/>
          <w:b/>
          <w:szCs w:val="21"/>
        </w:rPr>
        <w:t>和损失</w:t>
      </w:r>
      <w:r w:rsidR="005165C3" w:rsidRPr="00A37F8A">
        <w:rPr>
          <w:rFonts w:hint="eastAsia"/>
          <w:b/>
          <w:szCs w:val="21"/>
        </w:rPr>
        <w:t>。</w:t>
      </w:r>
    </w:p>
    <w:p w:rsidR="00C16CD0" w:rsidRPr="00A37F8A" w:rsidRDefault="00C16CD0" w:rsidP="006E7772">
      <w:pPr>
        <w:pStyle w:val="a9"/>
        <w:spacing w:after="0" w:line="360" w:lineRule="auto"/>
        <w:rPr>
          <w:rFonts w:ascii="宋体" w:hAnsi="宋体"/>
          <w:color w:val="000000"/>
          <w:sz w:val="28"/>
          <w:szCs w:val="28"/>
        </w:rPr>
      </w:pPr>
    </w:p>
    <w:p w:rsidR="005B315F" w:rsidRPr="00A37F8A" w:rsidRDefault="006E7772" w:rsidP="005B315F">
      <w:pPr>
        <w:pStyle w:val="a9"/>
        <w:spacing w:after="0" w:line="360" w:lineRule="auto"/>
        <w:ind w:leftChars="0" w:hangingChars="150" w:hanging="420"/>
        <w:rPr>
          <w:rFonts w:ascii="宋体" w:hAnsi="宋体"/>
          <w:color w:val="000000"/>
          <w:sz w:val="28"/>
          <w:szCs w:val="28"/>
        </w:rPr>
      </w:pPr>
      <w:r w:rsidRPr="00A37F8A">
        <w:rPr>
          <w:rFonts w:ascii="宋体" w:hAnsi="宋体" w:hint="eastAsia"/>
          <w:color w:val="000000"/>
          <w:sz w:val="28"/>
          <w:szCs w:val="28"/>
        </w:rPr>
        <w:t>甲方（个人签字，机构盖公章）：</w:t>
      </w:r>
      <w:r w:rsidR="005B315F" w:rsidRPr="00A37F8A">
        <w:rPr>
          <w:rFonts w:ascii="宋体" w:hAnsi="宋体" w:hint="eastAsia"/>
          <w:color w:val="000000"/>
          <w:sz w:val="28"/>
          <w:szCs w:val="28"/>
        </w:rPr>
        <w:t xml:space="preserve">　　　</w:t>
      </w:r>
      <w:r w:rsidR="00C16CD0" w:rsidRPr="00A37F8A">
        <w:rPr>
          <w:rFonts w:ascii="宋体" w:hAnsi="宋体" w:hint="eastAsia"/>
          <w:color w:val="000000"/>
          <w:sz w:val="28"/>
          <w:szCs w:val="28"/>
        </w:rPr>
        <w:t xml:space="preserve">　　　</w:t>
      </w:r>
      <w:r w:rsidR="005B315F" w:rsidRPr="00A37F8A">
        <w:rPr>
          <w:rFonts w:ascii="宋体" w:hAnsi="宋体" w:hint="eastAsia"/>
          <w:color w:val="000000"/>
          <w:sz w:val="28"/>
          <w:szCs w:val="28"/>
        </w:rPr>
        <w:t>乙方（公章）：</w:t>
      </w:r>
    </w:p>
    <w:p w:rsidR="005B315F" w:rsidRPr="00A37F8A" w:rsidRDefault="005B315F" w:rsidP="005B315F">
      <w:pPr>
        <w:pStyle w:val="a9"/>
        <w:spacing w:after="0" w:line="360" w:lineRule="auto"/>
        <w:ind w:leftChars="0" w:hangingChars="150" w:hanging="420"/>
        <w:rPr>
          <w:rFonts w:ascii="宋体" w:hAnsi="宋体"/>
          <w:color w:val="000000"/>
          <w:sz w:val="28"/>
          <w:szCs w:val="28"/>
        </w:rPr>
      </w:pPr>
    </w:p>
    <w:p w:rsidR="006E7772" w:rsidRPr="00A37F8A" w:rsidRDefault="006E7772" w:rsidP="005B315F">
      <w:pPr>
        <w:pStyle w:val="a9"/>
        <w:spacing w:after="0" w:line="360" w:lineRule="auto"/>
        <w:ind w:leftChars="0" w:hangingChars="150" w:hanging="420"/>
        <w:rPr>
          <w:rFonts w:ascii="宋体" w:hAnsi="宋体"/>
          <w:color w:val="000000"/>
          <w:sz w:val="28"/>
          <w:szCs w:val="28"/>
        </w:rPr>
      </w:pPr>
      <w:r w:rsidRPr="00A37F8A">
        <w:rPr>
          <w:rFonts w:ascii="宋体" w:hAnsi="宋体" w:hint="eastAsia"/>
          <w:color w:val="000000"/>
          <w:sz w:val="28"/>
          <w:szCs w:val="28"/>
        </w:rPr>
        <w:t>法定代表人或授权代表签</w:t>
      </w:r>
      <w:r w:rsidR="005B315F" w:rsidRPr="00A37F8A">
        <w:rPr>
          <w:rFonts w:ascii="宋体" w:hAnsi="宋体" w:hint="eastAsia"/>
          <w:color w:val="000000"/>
          <w:sz w:val="28"/>
          <w:szCs w:val="28"/>
        </w:rPr>
        <w:t>章</w:t>
      </w:r>
      <w:r w:rsidRPr="00A37F8A">
        <w:rPr>
          <w:rFonts w:ascii="宋体" w:hAnsi="宋体" w:hint="eastAsia"/>
          <w:color w:val="000000"/>
          <w:sz w:val="28"/>
          <w:szCs w:val="28"/>
        </w:rPr>
        <w:t>：</w:t>
      </w:r>
      <w:r w:rsidR="005B315F" w:rsidRPr="00A37F8A">
        <w:rPr>
          <w:rFonts w:ascii="宋体" w:hAnsi="宋体" w:hint="eastAsia"/>
          <w:color w:val="000000"/>
          <w:sz w:val="28"/>
          <w:szCs w:val="28"/>
        </w:rPr>
        <w:t xml:space="preserve">　　　　</w:t>
      </w:r>
      <w:r w:rsidR="00C16CD0" w:rsidRPr="00A37F8A">
        <w:rPr>
          <w:rFonts w:ascii="宋体" w:hAnsi="宋体" w:hint="eastAsia"/>
          <w:color w:val="000000"/>
          <w:sz w:val="28"/>
          <w:szCs w:val="28"/>
        </w:rPr>
        <w:t xml:space="preserve">　　　</w:t>
      </w:r>
      <w:r w:rsidR="005B315F" w:rsidRPr="00A37F8A">
        <w:rPr>
          <w:rFonts w:ascii="宋体" w:hAnsi="宋体" w:hint="eastAsia"/>
          <w:color w:val="000000"/>
          <w:sz w:val="28"/>
          <w:szCs w:val="28"/>
        </w:rPr>
        <w:t>法定代表人或授权代表签字：</w:t>
      </w:r>
    </w:p>
    <w:p w:rsidR="006E7772" w:rsidRPr="00A37F8A" w:rsidRDefault="006E7772" w:rsidP="006E7772">
      <w:pPr>
        <w:pStyle w:val="a9"/>
        <w:spacing w:after="0" w:line="360" w:lineRule="auto"/>
        <w:rPr>
          <w:rFonts w:ascii="宋体" w:hAnsi="宋体"/>
          <w:color w:val="000000"/>
          <w:sz w:val="28"/>
          <w:szCs w:val="28"/>
        </w:rPr>
      </w:pPr>
    </w:p>
    <w:p w:rsidR="005B315F" w:rsidRPr="00A37F8A" w:rsidRDefault="005B315F" w:rsidP="006E7772">
      <w:pPr>
        <w:pStyle w:val="a9"/>
        <w:spacing w:after="0" w:line="360" w:lineRule="auto"/>
        <w:rPr>
          <w:rFonts w:ascii="宋体" w:hAnsi="宋体"/>
          <w:color w:val="000000"/>
          <w:sz w:val="28"/>
          <w:szCs w:val="28"/>
        </w:rPr>
      </w:pPr>
    </w:p>
    <w:p w:rsidR="006E7772" w:rsidRPr="00A37F8A" w:rsidRDefault="006E7772" w:rsidP="00C16CD0">
      <w:pPr>
        <w:pStyle w:val="a9"/>
        <w:spacing w:after="0" w:line="360" w:lineRule="auto"/>
        <w:ind w:leftChars="0" w:left="0" w:firstLineChars="250" w:firstLine="700"/>
        <w:rPr>
          <w:rFonts w:ascii="宋体" w:hAnsi="宋体"/>
          <w:color w:val="000000"/>
          <w:sz w:val="28"/>
          <w:szCs w:val="28"/>
        </w:rPr>
      </w:pPr>
      <w:r w:rsidRPr="00A37F8A">
        <w:rPr>
          <w:rFonts w:ascii="宋体" w:hAnsi="宋体" w:hint="eastAsia"/>
          <w:color w:val="000000"/>
          <w:sz w:val="28"/>
          <w:szCs w:val="28"/>
        </w:rPr>
        <w:t>本协议于     年     月     日</w:t>
      </w:r>
      <w:r w:rsidR="00375029" w:rsidRPr="00A37F8A">
        <w:rPr>
          <w:rFonts w:ascii="宋体" w:hAnsi="宋体" w:hint="eastAsia"/>
          <w:color w:val="000000"/>
          <w:sz w:val="28"/>
          <w:szCs w:val="28"/>
        </w:rPr>
        <w:t>于上海市</w:t>
      </w:r>
      <w:r w:rsidRPr="00A37F8A">
        <w:rPr>
          <w:rFonts w:ascii="宋体" w:hAnsi="宋体" w:hint="eastAsia"/>
          <w:color w:val="000000"/>
          <w:sz w:val="28"/>
          <w:szCs w:val="28"/>
        </w:rPr>
        <w:t>签订</w:t>
      </w:r>
    </w:p>
    <w:p w:rsidR="007B5A27" w:rsidRPr="00A37F8A" w:rsidRDefault="006E7772" w:rsidP="00476205">
      <w:pPr>
        <w:ind w:firstLineChars="187" w:firstLine="524"/>
        <w:rPr>
          <w:rFonts w:ascii="宋体" w:hAnsi="宋体"/>
          <w:color w:val="000000"/>
          <w:sz w:val="18"/>
          <w:szCs w:val="18"/>
        </w:rPr>
      </w:pPr>
      <w:r w:rsidRPr="00A37F8A">
        <w:rPr>
          <w:rFonts w:ascii="宋体" w:hAnsi="宋体"/>
          <w:color w:val="000000"/>
          <w:sz w:val="28"/>
          <w:szCs w:val="28"/>
        </w:rPr>
        <w:br w:type="page"/>
      </w:r>
      <w:r w:rsidR="00601C7B" w:rsidRPr="00A37F8A">
        <w:rPr>
          <w:rFonts w:ascii="宋体" w:hAnsi="宋体" w:hint="eastAsia"/>
          <w:color w:val="000000"/>
          <w:sz w:val="18"/>
          <w:szCs w:val="18"/>
        </w:rPr>
        <w:lastRenderedPageBreak/>
        <w:t>为规范甲乙双方开展</w:t>
      </w:r>
      <w:r w:rsidR="007760F8" w:rsidRPr="00A37F8A">
        <w:rPr>
          <w:rFonts w:ascii="宋体" w:hAnsi="宋体" w:hint="eastAsia"/>
          <w:color w:val="000000"/>
          <w:sz w:val="18"/>
          <w:szCs w:val="18"/>
        </w:rPr>
        <w:t>约定购回式证券交易</w:t>
      </w:r>
      <w:r w:rsidR="00601C7B" w:rsidRPr="00A37F8A">
        <w:rPr>
          <w:rFonts w:ascii="宋体" w:hAnsi="宋体" w:hint="eastAsia"/>
          <w:color w:val="000000"/>
          <w:sz w:val="18"/>
          <w:szCs w:val="18"/>
        </w:rPr>
        <w:t>，明确甲乙双方在开展</w:t>
      </w:r>
      <w:r w:rsidR="007760F8" w:rsidRPr="00A37F8A">
        <w:rPr>
          <w:rFonts w:ascii="宋体" w:hAnsi="宋体" w:hint="eastAsia"/>
          <w:color w:val="000000"/>
          <w:sz w:val="18"/>
          <w:szCs w:val="18"/>
        </w:rPr>
        <w:t>约定购回式证券交易</w:t>
      </w:r>
      <w:r w:rsidR="00601C7B" w:rsidRPr="00A37F8A">
        <w:rPr>
          <w:rFonts w:ascii="宋体" w:hAnsi="宋体" w:hint="eastAsia"/>
          <w:color w:val="000000"/>
          <w:sz w:val="18"/>
          <w:szCs w:val="18"/>
        </w:rPr>
        <w:t>的权利、义务关系</w:t>
      </w:r>
      <w:r w:rsidR="00601C7B" w:rsidRPr="00A37F8A">
        <w:rPr>
          <w:rFonts w:ascii="宋体" w:hAnsi="宋体" w:hint="eastAsia"/>
          <w:sz w:val="18"/>
          <w:szCs w:val="18"/>
        </w:rPr>
        <w:t>，</w:t>
      </w:r>
      <w:r w:rsidR="00747E86" w:rsidRPr="00A37F8A">
        <w:rPr>
          <w:rFonts w:ascii="宋体" w:hAnsi="宋体" w:hint="eastAsia"/>
          <w:color w:val="000000"/>
          <w:sz w:val="18"/>
          <w:szCs w:val="18"/>
        </w:rPr>
        <w:t>根据《中华人民共和国证券法》、《中华人民共和国合同法》、</w:t>
      </w:r>
      <w:r w:rsidR="0003727B" w:rsidRPr="00A37F8A">
        <w:rPr>
          <w:rFonts w:ascii="宋体" w:hAnsi="宋体" w:hint="eastAsia"/>
          <w:color w:val="000000"/>
          <w:sz w:val="18"/>
          <w:szCs w:val="18"/>
        </w:rPr>
        <w:t>《上海证券交易所交易规则》</w:t>
      </w:r>
      <w:r w:rsidR="003316A5" w:rsidRPr="00A37F8A">
        <w:rPr>
          <w:rFonts w:ascii="宋体" w:hAnsi="宋体" w:hint="eastAsia"/>
          <w:color w:val="000000"/>
          <w:sz w:val="18"/>
          <w:szCs w:val="18"/>
        </w:rPr>
        <w:t>、</w:t>
      </w:r>
      <w:r w:rsidR="00A61B57" w:rsidRPr="00A37F8A">
        <w:rPr>
          <w:rFonts w:ascii="宋体" w:hAnsi="宋体" w:hint="eastAsia"/>
          <w:color w:val="000000"/>
          <w:sz w:val="18"/>
          <w:szCs w:val="18"/>
        </w:rPr>
        <w:t>《深圳证券交易所交易规则》、</w:t>
      </w:r>
      <w:r w:rsidR="00915E49" w:rsidRPr="00A37F8A">
        <w:rPr>
          <w:rFonts w:ascii="宋体" w:hAnsi="宋体" w:hint="eastAsia"/>
          <w:color w:val="000000"/>
          <w:sz w:val="18"/>
          <w:szCs w:val="18"/>
        </w:rPr>
        <w:t>沪深证券交易所</w:t>
      </w:r>
      <w:r w:rsidR="00F40AED" w:rsidRPr="00A37F8A">
        <w:rPr>
          <w:rFonts w:ascii="宋体" w:hAnsi="宋体" w:hint="eastAsia"/>
          <w:color w:val="000000"/>
          <w:sz w:val="18"/>
          <w:szCs w:val="18"/>
        </w:rPr>
        <w:t>《约定购回式证券交易及登记结算业务办法》</w:t>
      </w:r>
      <w:r w:rsidR="009B410F" w:rsidRPr="00A37F8A">
        <w:rPr>
          <w:rFonts w:ascii="宋体" w:hAnsi="宋体" w:hint="eastAsia"/>
          <w:color w:val="000000"/>
          <w:sz w:val="18"/>
          <w:szCs w:val="18"/>
        </w:rPr>
        <w:t>（以下简称</w:t>
      </w:r>
      <w:r w:rsidR="00F40AED" w:rsidRPr="00A37F8A">
        <w:rPr>
          <w:rFonts w:ascii="宋体" w:hAnsi="宋体" w:hint="eastAsia"/>
          <w:color w:val="000000"/>
          <w:sz w:val="18"/>
          <w:szCs w:val="18"/>
        </w:rPr>
        <w:t>《办法》</w:t>
      </w:r>
      <w:r w:rsidR="003316A5" w:rsidRPr="00A37F8A">
        <w:rPr>
          <w:rFonts w:ascii="宋体" w:hAnsi="宋体" w:hint="eastAsia"/>
          <w:color w:val="000000"/>
          <w:sz w:val="18"/>
          <w:szCs w:val="18"/>
        </w:rPr>
        <w:t>）</w:t>
      </w:r>
      <w:r w:rsidR="00543180" w:rsidRPr="00A37F8A">
        <w:rPr>
          <w:rFonts w:ascii="宋体" w:hAnsi="宋体" w:hint="eastAsia"/>
          <w:color w:val="000000"/>
          <w:sz w:val="18"/>
          <w:szCs w:val="18"/>
        </w:rPr>
        <w:t>、《上海证券交易所约定购回式证券交易业务</w:t>
      </w:r>
      <w:r w:rsidR="006554E9" w:rsidRPr="00A37F8A">
        <w:rPr>
          <w:rFonts w:ascii="宋体" w:hAnsi="宋体" w:hint="eastAsia"/>
          <w:color w:val="000000"/>
          <w:sz w:val="18"/>
          <w:szCs w:val="18"/>
        </w:rPr>
        <w:t>会员</w:t>
      </w:r>
      <w:r w:rsidR="00543180" w:rsidRPr="00A37F8A">
        <w:rPr>
          <w:rFonts w:ascii="宋体" w:hAnsi="宋体" w:hint="eastAsia"/>
          <w:color w:val="000000"/>
          <w:sz w:val="18"/>
          <w:szCs w:val="18"/>
        </w:rPr>
        <w:t>指南》、《深圳证券交易所约定购回式证券交易会员业务指南》</w:t>
      </w:r>
      <w:r w:rsidR="00747E86" w:rsidRPr="00A37F8A">
        <w:rPr>
          <w:rFonts w:ascii="宋体" w:hAnsi="宋体" w:hint="eastAsia"/>
          <w:color w:val="000000"/>
          <w:sz w:val="18"/>
          <w:szCs w:val="18"/>
        </w:rPr>
        <w:t>和其他有关法律法规，</w:t>
      </w:r>
      <w:r w:rsidR="00601C7B" w:rsidRPr="00A37F8A">
        <w:rPr>
          <w:rFonts w:ascii="宋体" w:hAnsi="宋体" w:hint="eastAsia"/>
          <w:color w:val="000000"/>
          <w:sz w:val="18"/>
          <w:szCs w:val="18"/>
        </w:rPr>
        <w:t>在平等自愿、诚实信用的基础上，</w:t>
      </w:r>
      <w:r w:rsidR="00C41C91" w:rsidRPr="00A37F8A">
        <w:rPr>
          <w:rFonts w:ascii="宋体" w:hAnsi="宋体" w:hint="eastAsia"/>
          <w:color w:val="000000"/>
          <w:sz w:val="18"/>
          <w:szCs w:val="18"/>
        </w:rPr>
        <w:t>就甲乙双方开展</w:t>
      </w:r>
      <w:r w:rsidR="007760F8" w:rsidRPr="00A37F8A">
        <w:rPr>
          <w:rFonts w:ascii="宋体" w:hAnsi="宋体" w:hint="eastAsia"/>
          <w:color w:val="000000"/>
          <w:sz w:val="18"/>
          <w:szCs w:val="18"/>
        </w:rPr>
        <w:t>约定购回式证券交易</w:t>
      </w:r>
      <w:r w:rsidR="00C41C91" w:rsidRPr="00A37F8A">
        <w:rPr>
          <w:rFonts w:ascii="宋体" w:hAnsi="宋体" w:hint="eastAsia"/>
          <w:color w:val="000000"/>
          <w:sz w:val="18"/>
          <w:szCs w:val="18"/>
        </w:rPr>
        <w:t>的相关事宜，达成《</w:t>
      </w:r>
      <w:r w:rsidR="006A0C41" w:rsidRPr="00A37F8A">
        <w:rPr>
          <w:rFonts w:ascii="宋体" w:hAnsi="宋体" w:hint="eastAsia"/>
          <w:color w:val="000000"/>
          <w:sz w:val="18"/>
          <w:szCs w:val="18"/>
        </w:rPr>
        <w:t>约定购回式证券交易</w:t>
      </w:r>
      <w:r w:rsidR="00B6794F" w:rsidRPr="00A37F8A">
        <w:rPr>
          <w:rFonts w:ascii="宋体" w:hAnsi="宋体" w:hint="eastAsia"/>
          <w:color w:val="000000"/>
          <w:sz w:val="18"/>
          <w:szCs w:val="18"/>
        </w:rPr>
        <w:t>客户</w:t>
      </w:r>
      <w:r w:rsidR="00C41C91" w:rsidRPr="00A37F8A">
        <w:rPr>
          <w:rFonts w:ascii="宋体" w:hAnsi="宋体" w:hint="eastAsia"/>
          <w:color w:val="000000"/>
          <w:sz w:val="18"/>
          <w:szCs w:val="18"/>
        </w:rPr>
        <w:t>协议》（以下简称“本协议”）</w:t>
      </w:r>
      <w:r w:rsidR="00A849BC" w:rsidRPr="00A37F8A">
        <w:rPr>
          <w:rFonts w:ascii="宋体" w:hAnsi="宋体" w:hint="eastAsia"/>
          <w:color w:val="000000"/>
          <w:sz w:val="18"/>
          <w:szCs w:val="18"/>
        </w:rPr>
        <w:t>，供甲乙双方共同遵守</w:t>
      </w:r>
      <w:r w:rsidR="00001F6D" w:rsidRPr="00A37F8A">
        <w:rPr>
          <w:rFonts w:ascii="宋体" w:hAnsi="宋体" w:hint="eastAsia"/>
          <w:color w:val="000000"/>
          <w:sz w:val="18"/>
          <w:szCs w:val="18"/>
        </w:rPr>
        <w:t>。</w:t>
      </w:r>
    </w:p>
    <w:p w:rsidR="004C1CC7" w:rsidRDefault="00FA12D3" w:rsidP="000718B0">
      <w:pPr>
        <w:pStyle w:val="2"/>
        <w:spacing w:before="312" w:afterLines="50"/>
        <w:rPr>
          <w:sz w:val="18"/>
          <w:szCs w:val="18"/>
        </w:rPr>
      </w:pPr>
      <w:r w:rsidRPr="00A37F8A">
        <w:rPr>
          <w:sz w:val="18"/>
          <w:szCs w:val="18"/>
        </w:rPr>
        <w:t>第一章</w:t>
      </w:r>
      <w:r w:rsidRPr="00A37F8A">
        <w:rPr>
          <w:rFonts w:hint="eastAsia"/>
          <w:sz w:val="18"/>
          <w:szCs w:val="18"/>
        </w:rPr>
        <w:t xml:space="preserve">  </w:t>
      </w:r>
      <w:r w:rsidRPr="00A37F8A">
        <w:rPr>
          <w:rFonts w:hint="eastAsia"/>
          <w:sz w:val="18"/>
          <w:szCs w:val="18"/>
        </w:rPr>
        <w:t>释义与定义</w:t>
      </w:r>
    </w:p>
    <w:p w:rsidR="006A0C41" w:rsidRPr="00A37F8A" w:rsidRDefault="00B9422E" w:rsidP="00B57CA4">
      <w:pPr>
        <w:pStyle w:val="ac"/>
        <w:numPr>
          <w:ilvl w:val="0"/>
          <w:numId w:val="1"/>
        </w:numPr>
        <w:tabs>
          <w:tab w:val="clear" w:pos="1384"/>
          <w:tab w:val="num" w:pos="993"/>
        </w:tabs>
        <w:snapToGrid w:val="0"/>
        <w:ind w:firstLine="426"/>
        <w:rPr>
          <w:rFonts w:hAnsi="宋体" w:hint="default"/>
          <w:sz w:val="18"/>
          <w:szCs w:val="18"/>
        </w:rPr>
      </w:pPr>
      <w:r w:rsidRPr="00A37F8A">
        <w:rPr>
          <w:rFonts w:hAnsi="宋体"/>
          <w:b/>
          <w:sz w:val="18"/>
          <w:szCs w:val="18"/>
        </w:rPr>
        <w:t xml:space="preserve"> </w:t>
      </w:r>
      <w:r w:rsidR="006A0C41" w:rsidRPr="00A37F8A">
        <w:rPr>
          <w:rFonts w:hAnsi="宋体"/>
          <w:sz w:val="18"/>
          <w:szCs w:val="18"/>
        </w:rPr>
        <w:t>除非本协议另有解释或说明，下列词语或简称具有以下含义：</w:t>
      </w:r>
    </w:p>
    <w:p w:rsidR="006A0C41" w:rsidRPr="00A37F8A" w:rsidRDefault="006A0C41" w:rsidP="00B57CA4">
      <w:pPr>
        <w:pStyle w:val="ac"/>
        <w:numPr>
          <w:ilvl w:val="0"/>
          <w:numId w:val="2"/>
        </w:numPr>
        <w:snapToGrid w:val="0"/>
        <w:ind w:firstLine="426"/>
        <w:rPr>
          <w:rFonts w:hAnsi="宋体" w:hint="default"/>
          <w:color w:val="000000"/>
          <w:sz w:val="18"/>
          <w:szCs w:val="18"/>
        </w:rPr>
      </w:pPr>
      <w:r w:rsidRPr="00A37F8A">
        <w:rPr>
          <w:rFonts w:hAnsi="宋体"/>
          <w:color w:val="000000"/>
          <w:sz w:val="18"/>
          <w:szCs w:val="18"/>
        </w:rPr>
        <w:t>约定购回式证券交易：指甲方以约定价格向乙方卖出标的证券，并约定在未来某一日期，按照另一约定价格从乙方购回</w:t>
      </w:r>
      <w:r w:rsidR="00840BA7" w:rsidRPr="00A37F8A">
        <w:rPr>
          <w:rFonts w:hAnsi="宋体"/>
          <w:color w:val="000000"/>
          <w:sz w:val="18"/>
          <w:szCs w:val="18"/>
        </w:rPr>
        <w:t>标的证券</w:t>
      </w:r>
      <w:r w:rsidRPr="00A37F8A">
        <w:rPr>
          <w:rFonts w:hAnsi="宋体"/>
          <w:color w:val="000000"/>
          <w:sz w:val="18"/>
          <w:szCs w:val="18"/>
        </w:rPr>
        <w:t>的</w:t>
      </w:r>
      <w:r w:rsidR="00737333" w:rsidRPr="00A37F8A">
        <w:rPr>
          <w:rFonts w:hAnsi="宋体"/>
          <w:color w:val="000000"/>
          <w:sz w:val="18"/>
          <w:szCs w:val="18"/>
        </w:rPr>
        <w:t>交易</w:t>
      </w:r>
      <w:r w:rsidRPr="00A37F8A">
        <w:rPr>
          <w:rFonts w:hAnsi="宋体"/>
          <w:color w:val="000000"/>
          <w:sz w:val="18"/>
          <w:szCs w:val="18"/>
        </w:rPr>
        <w:t>行为。</w:t>
      </w:r>
    </w:p>
    <w:p w:rsidR="00F97A8E" w:rsidRPr="00A37F8A" w:rsidRDefault="005679DC" w:rsidP="00B57CA4">
      <w:pPr>
        <w:pStyle w:val="ac"/>
        <w:numPr>
          <w:ilvl w:val="0"/>
          <w:numId w:val="2"/>
        </w:numPr>
        <w:snapToGrid w:val="0"/>
        <w:ind w:firstLine="426"/>
        <w:rPr>
          <w:rFonts w:hAnsi="宋体" w:hint="default"/>
          <w:color w:val="000000"/>
          <w:sz w:val="18"/>
          <w:szCs w:val="18"/>
        </w:rPr>
      </w:pPr>
      <w:r w:rsidRPr="00A37F8A">
        <w:rPr>
          <w:rFonts w:hAnsi="宋体"/>
          <w:color w:val="000000"/>
          <w:sz w:val="18"/>
          <w:szCs w:val="18"/>
        </w:rPr>
        <w:t>初始交易：</w:t>
      </w:r>
      <w:r w:rsidR="00F97A8E" w:rsidRPr="00A37F8A">
        <w:rPr>
          <w:rFonts w:hAnsi="宋体"/>
          <w:color w:val="000000"/>
          <w:sz w:val="18"/>
          <w:szCs w:val="18"/>
        </w:rPr>
        <w:t>指甲方以约定价格向乙方卖出标的证券的交易。</w:t>
      </w:r>
    </w:p>
    <w:p w:rsidR="005679DC" w:rsidRPr="00A37F8A" w:rsidRDefault="00F97A8E" w:rsidP="00B57CA4">
      <w:pPr>
        <w:pStyle w:val="ac"/>
        <w:numPr>
          <w:ilvl w:val="0"/>
          <w:numId w:val="2"/>
        </w:numPr>
        <w:snapToGrid w:val="0"/>
        <w:ind w:firstLine="426"/>
        <w:rPr>
          <w:rFonts w:hAnsi="宋体" w:hint="default"/>
          <w:color w:val="000000"/>
          <w:sz w:val="18"/>
          <w:szCs w:val="18"/>
        </w:rPr>
      </w:pPr>
      <w:r w:rsidRPr="00A37F8A">
        <w:rPr>
          <w:rFonts w:hAnsi="宋体"/>
          <w:color w:val="000000"/>
          <w:sz w:val="18"/>
          <w:szCs w:val="18"/>
        </w:rPr>
        <w:t>购回交易：指</w:t>
      </w:r>
      <w:r w:rsidR="00A3112F" w:rsidRPr="00A37F8A">
        <w:rPr>
          <w:rFonts w:hAnsi="宋体"/>
          <w:color w:val="000000"/>
          <w:sz w:val="18"/>
          <w:szCs w:val="18"/>
        </w:rPr>
        <w:t>在约定的未来某一日期</w:t>
      </w:r>
      <w:r w:rsidRPr="00A37F8A">
        <w:rPr>
          <w:rFonts w:hAnsi="宋体"/>
          <w:color w:val="000000"/>
          <w:sz w:val="18"/>
          <w:szCs w:val="18"/>
        </w:rPr>
        <w:t>甲方按照约定价格从乙方购回标的证券的交易，包括到期购回、提前购回和延期购回</w:t>
      </w:r>
      <w:r w:rsidR="00380A6D" w:rsidRPr="00A37F8A">
        <w:rPr>
          <w:rFonts w:hAnsi="宋体"/>
          <w:color w:val="000000"/>
          <w:sz w:val="18"/>
          <w:szCs w:val="18"/>
        </w:rPr>
        <w:t>。</w:t>
      </w:r>
    </w:p>
    <w:p w:rsidR="006A0C41" w:rsidRPr="00A66331" w:rsidRDefault="006A0C41" w:rsidP="00B57CA4">
      <w:pPr>
        <w:pStyle w:val="ac"/>
        <w:numPr>
          <w:ilvl w:val="0"/>
          <w:numId w:val="2"/>
        </w:numPr>
        <w:snapToGrid w:val="0"/>
        <w:ind w:firstLine="426"/>
        <w:rPr>
          <w:rFonts w:hAnsi="宋体" w:hint="default"/>
          <w:color w:val="000000"/>
          <w:sz w:val="18"/>
          <w:szCs w:val="18"/>
        </w:rPr>
      </w:pPr>
      <w:r w:rsidRPr="00A37F8A">
        <w:rPr>
          <w:rFonts w:hAnsi="宋体"/>
          <w:color w:val="000000"/>
          <w:sz w:val="18"/>
          <w:szCs w:val="18"/>
        </w:rPr>
        <w:t>标的证券：</w:t>
      </w:r>
      <w:r w:rsidR="007B5A27" w:rsidRPr="00A37F8A">
        <w:rPr>
          <w:rFonts w:hAnsi="宋体" w:hint="default"/>
          <w:color w:val="000000"/>
          <w:sz w:val="18"/>
          <w:szCs w:val="18"/>
        </w:rPr>
        <w:t>指用于约定购回式证券交易的证券，包括沪深证券交易所上市交易的股票、基金和债券。非流通股、限售流通股、B股和个人持有的</w:t>
      </w:r>
      <w:r w:rsidR="00D31E0F">
        <w:rPr>
          <w:rFonts w:hAnsi="宋体"/>
          <w:color w:val="000000"/>
          <w:sz w:val="18"/>
          <w:szCs w:val="18"/>
        </w:rPr>
        <w:t>未缴纳个人所得税的</w:t>
      </w:r>
      <w:r w:rsidR="007B5A27" w:rsidRPr="00A37F8A">
        <w:rPr>
          <w:rFonts w:hAnsi="宋体" w:hint="default"/>
          <w:color w:val="000000"/>
          <w:sz w:val="18"/>
          <w:szCs w:val="18"/>
        </w:rPr>
        <w:t>解除限售存量股及</w:t>
      </w:r>
      <w:r w:rsidR="004C1CC7" w:rsidRPr="004C1CC7">
        <w:rPr>
          <w:rFonts w:hAnsi="宋体" w:hint="default"/>
          <w:color w:val="000000"/>
          <w:sz w:val="18"/>
          <w:szCs w:val="18"/>
        </w:rPr>
        <w:t>持有该存量股的账户通过二级市场买入的该品种流通股等证券除外</w:t>
      </w:r>
      <w:r w:rsidR="007B5A27" w:rsidRPr="00A66331">
        <w:rPr>
          <w:rFonts w:hAnsi="宋体" w:hint="default"/>
          <w:color w:val="000000"/>
          <w:sz w:val="18"/>
          <w:szCs w:val="18"/>
        </w:rPr>
        <w:t>。</w:t>
      </w:r>
    </w:p>
    <w:p w:rsidR="0019450E" w:rsidRPr="00A37F8A" w:rsidRDefault="0019450E" w:rsidP="00B57CA4">
      <w:pPr>
        <w:pStyle w:val="ac"/>
        <w:numPr>
          <w:ilvl w:val="0"/>
          <w:numId w:val="2"/>
        </w:numPr>
        <w:snapToGrid w:val="0"/>
        <w:ind w:firstLine="426"/>
        <w:rPr>
          <w:rFonts w:hAnsi="宋体" w:hint="default"/>
          <w:color w:val="000000"/>
          <w:sz w:val="18"/>
          <w:szCs w:val="18"/>
        </w:rPr>
      </w:pPr>
      <w:r w:rsidRPr="00A37F8A">
        <w:rPr>
          <w:rFonts w:hAnsi="宋体"/>
          <w:color w:val="000000"/>
          <w:sz w:val="18"/>
          <w:szCs w:val="18"/>
        </w:rPr>
        <w:t>初始交易日：</w:t>
      </w:r>
      <w:r w:rsidR="0019083B" w:rsidRPr="00A37F8A">
        <w:rPr>
          <w:rFonts w:hAnsi="宋体"/>
          <w:color w:val="000000"/>
          <w:sz w:val="18"/>
          <w:szCs w:val="18"/>
        </w:rPr>
        <w:t>指甲乙双方约定的进行初始交易的日期。</w:t>
      </w:r>
    </w:p>
    <w:p w:rsidR="006A0C41" w:rsidRPr="00A37F8A" w:rsidRDefault="00A81047" w:rsidP="00B57CA4">
      <w:pPr>
        <w:pStyle w:val="ac"/>
        <w:numPr>
          <w:ilvl w:val="0"/>
          <w:numId w:val="2"/>
        </w:numPr>
        <w:snapToGrid w:val="0"/>
        <w:ind w:firstLine="426"/>
        <w:rPr>
          <w:rFonts w:hAnsi="宋体" w:hint="default"/>
          <w:color w:val="000000"/>
          <w:sz w:val="18"/>
          <w:szCs w:val="18"/>
        </w:rPr>
      </w:pPr>
      <w:r w:rsidRPr="00A37F8A">
        <w:rPr>
          <w:rFonts w:hAnsi="宋体"/>
          <w:color w:val="000000"/>
          <w:sz w:val="18"/>
          <w:szCs w:val="18"/>
        </w:rPr>
        <w:t>购回</w:t>
      </w:r>
      <w:r w:rsidR="006A0C41" w:rsidRPr="00A37F8A">
        <w:rPr>
          <w:rFonts w:hAnsi="宋体"/>
          <w:color w:val="000000"/>
          <w:sz w:val="18"/>
          <w:szCs w:val="18"/>
        </w:rPr>
        <w:t>交易日：</w:t>
      </w:r>
      <w:r w:rsidR="007C666C" w:rsidRPr="00A37F8A">
        <w:rPr>
          <w:rFonts w:hAnsi="宋体"/>
          <w:color w:val="000000"/>
          <w:sz w:val="18"/>
          <w:szCs w:val="18"/>
        </w:rPr>
        <w:t>指</w:t>
      </w:r>
      <w:r w:rsidR="006A0C41" w:rsidRPr="00A37F8A">
        <w:rPr>
          <w:rFonts w:hAnsi="宋体"/>
          <w:color w:val="000000"/>
          <w:sz w:val="18"/>
          <w:szCs w:val="18"/>
        </w:rPr>
        <w:t>甲乙双方约定的进行购回交易的日期，购回交易日为非交易日的，</w:t>
      </w:r>
      <w:r w:rsidR="001060D9" w:rsidRPr="00A37F8A">
        <w:rPr>
          <w:rFonts w:hAnsi="宋体"/>
          <w:color w:val="000000"/>
          <w:sz w:val="18"/>
          <w:szCs w:val="18"/>
        </w:rPr>
        <w:t>实际购回</w:t>
      </w:r>
      <w:r w:rsidR="006A0C41" w:rsidRPr="00A37F8A">
        <w:rPr>
          <w:rFonts w:hAnsi="宋体"/>
          <w:color w:val="000000"/>
          <w:sz w:val="18"/>
          <w:szCs w:val="18"/>
        </w:rPr>
        <w:t>交易日</w:t>
      </w:r>
      <w:r w:rsidR="00840BA7" w:rsidRPr="00A37F8A">
        <w:rPr>
          <w:rFonts w:hAnsi="宋体"/>
          <w:color w:val="000000"/>
          <w:sz w:val="18"/>
          <w:szCs w:val="18"/>
        </w:rPr>
        <w:t>为购回交易日的前一交易日</w:t>
      </w:r>
      <w:r w:rsidR="006A0C41" w:rsidRPr="00A37F8A">
        <w:rPr>
          <w:rFonts w:hAnsi="宋体"/>
          <w:color w:val="000000"/>
          <w:sz w:val="18"/>
          <w:szCs w:val="18"/>
        </w:rPr>
        <w:t>。</w:t>
      </w:r>
    </w:p>
    <w:p w:rsidR="0019083B" w:rsidRPr="00A37F8A" w:rsidRDefault="0019083B" w:rsidP="00B57CA4">
      <w:pPr>
        <w:pStyle w:val="ac"/>
        <w:numPr>
          <w:ilvl w:val="0"/>
          <w:numId w:val="2"/>
        </w:numPr>
        <w:snapToGrid w:val="0"/>
        <w:ind w:firstLine="426"/>
        <w:rPr>
          <w:rFonts w:hAnsi="宋体" w:hint="default"/>
          <w:color w:val="000000"/>
          <w:sz w:val="18"/>
          <w:szCs w:val="18"/>
        </w:rPr>
      </w:pPr>
      <w:r w:rsidRPr="00A37F8A">
        <w:rPr>
          <w:rFonts w:hAnsi="宋体"/>
          <w:color w:val="000000"/>
          <w:sz w:val="18"/>
          <w:szCs w:val="18"/>
        </w:rPr>
        <w:t>购回期限：</w:t>
      </w:r>
      <w:r w:rsidR="00C871B5" w:rsidRPr="00A37F8A">
        <w:rPr>
          <w:rFonts w:hAnsi="宋体"/>
          <w:color w:val="000000"/>
          <w:sz w:val="18"/>
          <w:szCs w:val="18"/>
        </w:rPr>
        <w:t>指</w:t>
      </w:r>
      <w:r w:rsidR="002A4738" w:rsidRPr="00A37F8A">
        <w:rPr>
          <w:rFonts w:hAnsi="宋体"/>
          <w:color w:val="000000"/>
          <w:sz w:val="18"/>
          <w:szCs w:val="18"/>
        </w:rPr>
        <w:t>购回交易日与初始交易日之间的自然天数</w:t>
      </w:r>
      <w:r w:rsidR="000102DD" w:rsidRPr="00A37F8A">
        <w:rPr>
          <w:rFonts w:hAnsi="宋体"/>
          <w:color w:val="000000"/>
          <w:sz w:val="18"/>
          <w:szCs w:val="18"/>
        </w:rPr>
        <w:t>（</w:t>
      </w:r>
      <w:r w:rsidR="00B77DBD" w:rsidRPr="00A37F8A">
        <w:rPr>
          <w:rFonts w:hAnsi="宋体"/>
          <w:color w:val="000000"/>
          <w:sz w:val="18"/>
          <w:szCs w:val="18"/>
        </w:rPr>
        <w:t>算头不算尾</w:t>
      </w:r>
      <w:r w:rsidR="00002CFA" w:rsidRPr="00A37F8A">
        <w:rPr>
          <w:rFonts w:hAnsi="宋体"/>
          <w:color w:val="000000"/>
          <w:sz w:val="18"/>
          <w:szCs w:val="18"/>
        </w:rPr>
        <w:t>，若发生提前或延期购回情形时，按实际天数计算</w:t>
      </w:r>
      <w:r w:rsidR="000102DD" w:rsidRPr="00A37F8A">
        <w:rPr>
          <w:rFonts w:hAnsi="宋体"/>
          <w:color w:val="000000"/>
          <w:sz w:val="18"/>
          <w:szCs w:val="18"/>
        </w:rPr>
        <w:t>）</w:t>
      </w:r>
      <w:r w:rsidR="002A4738" w:rsidRPr="00A37F8A">
        <w:rPr>
          <w:rFonts w:hAnsi="宋体"/>
          <w:color w:val="000000"/>
          <w:sz w:val="18"/>
          <w:szCs w:val="18"/>
        </w:rPr>
        <w:t>。</w:t>
      </w:r>
    </w:p>
    <w:p w:rsidR="0019083B" w:rsidRPr="00A37F8A" w:rsidRDefault="0019083B" w:rsidP="00B57CA4">
      <w:pPr>
        <w:pStyle w:val="ac"/>
        <w:numPr>
          <w:ilvl w:val="0"/>
          <w:numId w:val="2"/>
        </w:numPr>
        <w:snapToGrid w:val="0"/>
        <w:ind w:firstLine="426"/>
        <w:rPr>
          <w:rFonts w:hAnsi="宋体" w:hint="default"/>
          <w:color w:val="000000"/>
          <w:sz w:val="18"/>
          <w:szCs w:val="18"/>
        </w:rPr>
      </w:pPr>
      <w:r w:rsidRPr="00A37F8A">
        <w:rPr>
          <w:rFonts w:hAnsi="宋体"/>
          <w:color w:val="000000"/>
          <w:sz w:val="18"/>
          <w:szCs w:val="18"/>
        </w:rPr>
        <w:t>初始交易成交金额：</w:t>
      </w:r>
      <w:r w:rsidR="00C871B5" w:rsidRPr="00A37F8A">
        <w:rPr>
          <w:rFonts w:hAnsi="宋体"/>
          <w:color w:val="000000"/>
          <w:sz w:val="18"/>
          <w:szCs w:val="18"/>
        </w:rPr>
        <w:t>指</w:t>
      </w:r>
      <w:r w:rsidR="009D7C02" w:rsidRPr="00A37F8A">
        <w:rPr>
          <w:rFonts w:hAnsi="宋体"/>
          <w:color w:val="000000"/>
          <w:sz w:val="18"/>
          <w:szCs w:val="18"/>
        </w:rPr>
        <w:t>双方</w:t>
      </w:r>
      <w:r w:rsidR="002A4738" w:rsidRPr="00A37F8A">
        <w:rPr>
          <w:rFonts w:hAnsi="宋体"/>
          <w:color w:val="000000"/>
          <w:sz w:val="18"/>
          <w:szCs w:val="18"/>
        </w:rPr>
        <w:t>约定的</w:t>
      </w:r>
      <w:r w:rsidR="00C871B5" w:rsidRPr="00A37F8A">
        <w:rPr>
          <w:rFonts w:hAnsi="宋体"/>
          <w:color w:val="000000"/>
          <w:sz w:val="18"/>
          <w:szCs w:val="18"/>
        </w:rPr>
        <w:t>，</w:t>
      </w:r>
      <w:r w:rsidR="009D7C02" w:rsidRPr="00A37F8A">
        <w:rPr>
          <w:rFonts w:hAnsi="宋体"/>
          <w:color w:val="000000"/>
          <w:sz w:val="18"/>
          <w:szCs w:val="18"/>
        </w:rPr>
        <w:t>初始交易时</w:t>
      </w:r>
      <w:r w:rsidR="00C871B5" w:rsidRPr="00A37F8A">
        <w:rPr>
          <w:rFonts w:hAnsi="宋体"/>
          <w:color w:val="000000"/>
          <w:sz w:val="18"/>
          <w:szCs w:val="18"/>
        </w:rPr>
        <w:t>乙方支付甲方的交易</w:t>
      </w:r>
      <w:r w:rsidR="00330DDE" w:rsidRPr="00A37F8A">
        <w:rPr>
          <w:rFonts w:hAnsi="宋体"/>
          <w:color w:val="000000"/>
          <w:sz w:val="18"/>
          <w:szCs w:val="18"/>
        </w:rPr>
        <w:t>金额</w:t>
      </w:r>
      <w:r w:rsidR="00507E2E" w:rsidRPr="00A37F8A">
        <w:rPr>
          <w:rFonts w:hAnsi="宋体"/>
          <w:color w:val="000000"/>
          <w:sz w:val="18"/>
          <w:szCs w:val="18"/>
        </w:rPr>
        <w:t>（</w:t>
      </w:r>
      <w:r w:rsidR="008504C2" w:rsidRPr="00A37F8A">
        <w:rPr>
          <w:rFonts w:hAnsi="宋体"/>
          <w:color w:val="000000"/>
          <w:sz w:val="18"/>
          <w:szCs w:val="18"/>
        </w:rPr>
        <w:t>未扣除</w:t>
      </w:r>
      <w:r w:rsidR="00C61921" w:rsidRPr="00A37F8A">
        <w:rPr>
          <w:rFonts w:hAnsi="宋体"/>
          <w:color w:val="000000"/>
          <w:sz w:val="18"/>
          <w:szCs w:val="18"/>
        </w:rPr>
        <w:t>相关</w:t>
      </w:r>
      <w:r w:rsidR="00507E2E" w:rsidRPr="00A37F8A">
        <w:rPr>
          <w:rFonts w:hAnsi="宋体"/>
          <w:color w:val="000000"/>
          <w:sz w:val="18"/>
          <w:szCs w:val="18"/>
        </w:rPr>
        <w:t>交易</w:t>
      </w:r>
      <w:r w:rsidR="00B44B23" w:rsidRPr="00A37F8A">
        <w:rPr>
          <w:rFonts w:hAnsi="宋体"/>
          <w:color w:val="000000"/>
          <w:sz w:val="18"/>
          <w:szCs w:val="18"/>
        </w:rPr>
        <w:t>费用</w:t>
      </w:r>
      <w:r w:rsidR="00507E2E" w:rsidRPr="00A37F8A">
        <w:rPr>
          <w:rFonts w:hAnsi="宋体"/>
          <w:color w:val="000000"/>
          <w:sz w:val="18"/>
          <w:szCs w:val="18"/>
        </w:rPr>
        <w:t>）</w:t>
      </w:r>
      <w:r w:rsidR="00C871B5" w:rsidRPr="00A37F8A">
        <w:rPr>
          <w:rFonts w:hAnsi="宋体"/>
          <w:color w:val="000000"/>
          <w:sz w:val="18"/>
          <w:szCs w:val="18"/>
        </w:rPr>
        <w:t>。</w:t>
      </w:r>
    </w:p>
    <w:p w:rsidR="0019083B" w:rsidRPr="00A37F8A" w:rsidRDefault="0019083B" w:rsidP="00B57CA4">
      <w:pPr>
        <w:pStyle w:val="ac"/>
        <w:numPr>
          <w:ilvl w:val="0"/>
          <w:numId w:val="2"/>
        </w:numPr>
        <w:snapToGrid w:val="0"/>
        <w:ind w:firstLine="426"/>
        <w:rPr>
          <w:rFonts w:hAnsi="宋体" w:hint="default"/>
          <w:color w:val="000000"/>
          <w:sz w:val="18"/>
          <w:szCs w:val="18"/>
        </w:rPr>
      </w:pPr>
      <w:r w:rsidRPr="00A37F8A">
        <w:rPr>
          <w:rFonts w:hAnsi="宋体"/>
          <w:color w:val="000000"/>
          <w:sz w:val="18"/>
          <w:szCs w:val="18"/>
        </w:rPr>
        <w:t>购回交易成交金额：</w:t>
      </w:r>
      <w:r w:rsidR="00C871B5" w:rsidRPr="00A37F8A">
        <w:rPr>
          <w:rFonts w:hAnsi="宋体"/>
          <w:color w:val="000000"/>
          <w:sz w:val="18"/>
          <w:szCs w:val="18"/>
        </w:rPr>
        <w:t>指</w:t>
      </w:r>
      <w:r w:rsidR="009D7C02" w:rsidRPr="00A37F8A">
        <w:rPr>
          <w:rFonts w:hAnsi="宋体"/>
          <w:color w:val="000000"/>
          <w:sz w:val="18"/>
          <w:szCs w:val="18"/>
        </w:rPr>
        <w:t>双方约定</w:t>
      </w:r>
      <w:r w:rsidR="002A4738" w:rsidRPr="00A37F8A">
        <w:rPr>
          <w:rFonts w:hAnsi="宋体"/>
          <w:color w:val="000000"/>
          <w:sz w:val="18"/>
          <w:szCs w:val="18"/>
        </w:rPr>
        <w:t>的</w:t>
      </w:r>
      <w:r w:rsidR="00A3112F" w:rsidRPr="00A37F8A">
        <w:rPr>
          <w:rFonts w:hAnsi="宋体"/>
          <w:color w:val="000000"/>
          <w:sz w:val="18"/>
          <w:szCs w:val="18"/>
        </w:rPr>
        <w:t>，</w:t>
      </w:r>
      <w:r w:rsidR="002A4738" w:rsidRPr="00A37F8A">
        <w:rPr>
          <w:rFonts w:hAnsi="宋体"/>
          <w:color w:val="000000"/>
          <w:sz w:val="18"/>
          <w:szCs w:val="18"/>
        </w:rPr>
        <w:t>购回交易时甲</w:t>
      </w:r>
      <w:r w:rsidR="00507E2E" w:rsidRPr="00A37F8A">
        <w:rPr>
          <w:rFonts w:hAnsi="宋体"/>
          <w:color w:val="000000"/>
          <w:sz w:val="18"/>
          <w:szCs w:val="18"/>
        </w:rPr>
        <w:t>方支付给乙方的交易</w:t>
      </w:r>
      <w:r w:rsidR="00330DDE" w:rsidRPr="00A37F8A">
        <w:rPr>
          <w:rFonts w:hAnsi="宋体"/>
          <w:color w:val="000000"/>
          <w:sz w:val="18"/>
          <w:szCs w:val="18"/>
        </w:rPr>
        <w:t>金额</w:t>
      </w:r>
      <w:r w:rsidR="00507E2E" w:rsidRPr="00A37F8A">
        <w:rPr>
          <w:rFonts w:hAnsi="宋体"/>
          <w:color w:val="000000"/>
          <w:sz w:val="18"/>
          <w:szCs w:val="18"/>
        </w:rPr>
        <w:t>（不含</w:t>
      </w:r>
      <w:r w:rsidR="00C61921" w:rsidRPr="00A37F8A">
        <w:rPr>
          <w:rFonts w:hAnsi="宋体"/>
          <w:color w:val="000000"/>
          <w:sz w:val="18"/>
          <w:szCs w:val="18"/>
        </w:rPr>
        <w:t>相关</w:t>
      </w:r>
      <w:r w:rsidR="00507E2E" w:rsidRPr="00A37F8A">
        <w:rPr>
          <w:rFonts w:hAnsi="宋体"/>
          <w:color w:val="000000"/>
          <w:sz w:val="18"/>
          <w:szCs w:val="18"/>
        </w:rPr>
        <w:t>交易</w:t>
      </w:r>
      <w:r w:rsidR="00B44B23" w:rsidRPr="00A37F8A">
        <w:rPr>
          <w:rFonts w:hAnsi="宋体"/>
          <w:color w:val="000000"/>
          <w:sz w:val="18"/>
          <w:szCs w:val="18"/>
        </w:rPr>
        <w:t>费用</w:t>
      </w:r>
      <w:r w:rsidR="00507E2E" w:rsidRPr="00A37F8A">
        <w:rPr>
          <w:rFonts w:hAnsi="宋体"/>
          <w:color w:val="000000"/>
          <w:sz w:val="18"/>
          <w:szCs w:val="18"/>
        </w:rPr>
        <w:t>）。</w:t>
      </w:r>
    </w:p>
    <w:p w:rsidR="006A0C41" w:rsidRPr="00A37F8A" w:rsidRDefault="006A0C41" w:rsidP="00B57CA4">
      <w:pPr>
        <w:pStyle w:val="ac"/>
        <w:numPr>
          <w:ilvl w:val="0"/>
          <w:numId w:val="2"/>
        </w:numPr>
        <w:snapToGrid w:val="0"/>
        <w:ind w:firstLine="426"/>
        <w:rPr>
          <w:rFonts w:hAnsi="宋体" w:hint="default"/>
          <w:color w:val="000000"/>
          <w:sz w:val="18"/>
          <w:szCs w:val="18"/>
        </w:rPr>
      </w:pPr>
      <w:r w:rsidRPr="00A37F8A">
        <w:rPr>
          <w:rFonts w:hAnsi="宋体"/>
          <w:color w:val="000000"/>
          <w:sz w:val="18"/>
          <w:szCs w:val="18"/>
        </w:rPr>
        <w:t>到期购回：</w:t>
      </w:r>
      <w:r w:rsidR="007C666C" w:rsidRPr="00A37F8A">
        <w:rPr>
          <w:rFonts w:hAnsi="宋体"/>
          <w:color w:val="000000"/>
          <w:sz w:val="18"/>
          <w:szCs w:val="18"/>
        </w:rPr>
        <w:t>指</w:t>
      </w:r>
      <w:r w:rsidRPr="00A37F8A">
        <w:rPr>
          <w:rFonts w:hAnsi="宋体"/>
          <w:color w:val="000000"/>
          <w:sz w:val="18"/>
          <w:szCs w:val="18"/>
        </w:rPr>
        <w:t>甲乙双方根据本协议的约定，在</w:t>
      </w:r>
      <w:r w:rsidR="00A81047" w:rsidRPr="00A37F8A">
        <w:rPr>
          <w:rFonts w:hAnsi="宋体"/>
          <w:color w:val="000000"/>
          <w:sz w:val="18"/>
          <w:szCs w:val="18"/>
        </w:rPr>
        <w:t>购回</w:t>
      </w:r>
      <w:r w:rsidRPr="00A37F8A">
        <w:rPr>
          <w:rFonts w:hAnsi="宋体"/>
          <w:color w:val="000000"/>
          <w:sz w:val="18"/>
          <w:szCs w:val="18"/>
        </w:rPr>
        <w:t>交易日进行购回交易。</w:t>
      </w:r>
    </w:p>
    <w:p w:rsidR="006A0C41" w:rsidRPr="00A37F8A" w:rsidRDefault="006A0C41" w:rsidP="00B57CA4">
      <w:pPr>
        <w:pStyle w:val="ac"/>
        <w:numPr>
          <w:ilvl w:val="0"/>
          <w:numId w:val="2"/>
        </w:numPr>
        <w:snapToGrid w:val="0"/>
        <w:ind w:firstLine="284"/>
        <w:rPr>
          <w:rFonts w:hAnsi="宋体" w:hint="default"/>
          <w:color w:val="000000"/>
          <w:sz w:val="18"/>
          <w:szCs w:val="18"/>
        </w:rPr>
      </w:pPr>
      <w:r w:rsidRPr="00A37F8A">
        <w:rPr>
          <w:rFonts w:hAnsi="宋体"/>
          <w:color w:val="000000"/>
          <w:sz w:val="18"/>
          <w:szCs w:val="18"/>
        </w:rPr>
        <w:t>提前购回：</w:t>
      </w:r>
      <w:r w:rsidR="007C666C" w:rsidRPr="00A37F8A">
        <w:rPr>
          <w:rFonts w:hAnsi="宋体"/>
          <w:color w:val="000000"/>
          <w:sz w:val="18"/>
          <w:szCs w:val="18"/>
        </w:rPr>
        <w:t>指</w:t>
      </w:r>
      <w:r w:rsidRPr="00A37F8A">
        <w:rPr>
          <w:rFonts w:hAnsi="宋体"/>
          <w:color w:val="000000"/>
          <w:sz w:val="18"/>
          <w:szCs w:val="18"/>
        </w:rPr>
        <w:t>甲乙双方根据本协议的约定，在</w:t>
      </w:r>
      <w:r w:rsidR="00A81047" w:rsidRPr="00A37F8A">
        <w:rPr>
          <w:rFonts w:hAnsi="宋体"/>
          <w:color w:val="000000"/>
          <w:sz w:val="18"/>
          <w:szCs w:val="18"/>
        </w:rPr>
        <w:t>购回</w:t>
      </w:r>
      <w:r w:rsidRPr="00A37F8A">
        <w:rPr>
          <w:rFonts w:hAnsi="宋体"/>
          <w:color w:val="000000"/>
          <w:sz w:val="18"/>
          <w:szCs w:val="18"/>
        </w:rPr>
        <w:t>交易日之前进行购回交易。</w:t>
      </w:r>
    </w:p>
    <w:p w:rsidR="006A0C41" w:rsidRPr="00A37F8A" w:rsidRDefault="006A0C41" w:rsidP="00B57CA4">
      <w:pPr>
        <w:pStyle w:val="ac"/>
        <w:numPr>
          <w:ilvl w:val="0"/>
          <w:numId w:val="2"/>
        </w:numPr>
        <w:snapToGrid w:val="0"/>
        <w:ind w:firstLine="284"/>
        <w:rPr>
          <w:rFonts w:hAnsi="宋体" w:hint="default"/>
          <w:color w:val="000000"/>
          <w:sz w:val="18"/>
          <w:szCs w:val="18"/>
        </w:rPr>
      </w:pPr>
      <w:r w:rsidRPr="00A37F8A">
        <w:rPr>
          <w:rFonts w:hAnsi="宋体"/>
          <w:color w:val="000000"/>
          <w:sz w:val="18"/>
          <w:szCs w:val="18"/>
        </w:rPr>
        <w:t>延期购回：</w:t>
      </w:r>
      <w:r w:rsidR="007C666C" w:rsidRPr="00A37F8A">
        <w:rPr>
          <w:rFonts w:hAnsi="宋体"/>
          <w:color w:val="000000"/>
          <w:sz w:val="18"/>
          <w:szCs w:val="18"/>
        </w:rPr>
        <w:t>指</w:t>
      </w:r>
      <w:r w:rsidRPr="00A37F8A">
        <w:rPr>
          <w:rFonts w:hAnsi="宋体"/>
          <w:color w:val="000000"/>
          <w:sz w:val="18"/>
          <w:szCs w:val="18"/>
        </w:rPr>
        <w:t>甲乙双方根据本协议的约定，在</w:t>
      </w:r>
      <w:r w:rsidR="00A81047" w:rsidRPr="00A37F8A">
        <w:rPr>
          <w:rFonts w:hAnsi="宋体"/>
          <w:color w:val="000000"/>
          <w:sz w:val="18"/>
          <w:szCs w:val="18"/>
        </w:rPr>
        <w:t>购回</w:t>
      </w:r>
      <w:r w:rsidRPr="00A37F8A">
        <w:rPr>
          <w:rFonts w:hAnsi="宋体"/>
          <w:color w:val="000000"/>
          <w:sz w:val="18"/>
          <w:szCs w:val="18"/>
        </w:rPr>
        <w:t>交易日之后进行购回交易。</w:t>
      </w:r>
    </w:p>
    <w:p w:rsidR="0002189B" w:rsidRPr="00A37F8A" w:rsidRDefault="0033250B" w:rsidP="00B57CA4">
      <w:pPr>
        <w:pStyle w:val="ac"/>
        <w:numPr>
          <w:ilvl w:val="0"/>
          <w:numId w:val="2"/>
        </w:numPr>
        <w:snapToGrid w:val="0"/>
        <w:ind w:firstLine="284"/>
        <w:rPr>
          <w:rFonts w:hAnsi="宋体" w:hint="default"/>
          <w:color w:val="000000"/>
          <w:sz w:val="18"/>
          <w:szCs w:val="18"/>
        </w:rPr>
      </w:pPr>
      <w:r w:rsidRPr="00A37F8A">
        <w:rPr>
          <w:rFonts w:hAnsi="宋体" w:hint="default"/>
          <w:color w:val="000000"/>
          <w:sz w:val="18"/>
          <w:szCs w:val="18"/>
        </w:rPr>
        <w:t>合并管理：指乙方有权对甲方原交易及其补充交易合并计算交易履约保障比例；且乙方有权对甲方两笔以上原交易合并计算交易履约保障比例。</w:t>
      </w:r>
    </w:p>
    <w:p w:rsidR="006A0C41" w:rsidRPr="00A37F8A" w:rsidRDefault="00694542" w:rsidP="007E3C50">
      <w:pPr>
        <w:pStyle w:val="ac"/>
        <w:numPr>
          <w:ilvl w:val="0"/>
          <w:numId w:val="2"/>
        </w:numPr>
        <w:snapToGrid w:val="0"/>
        <w:rPr>
          <w:rFonts w:hAnsi="宋体" w:hint="default"/>
          <w:b/>
          <w:color w:val="000000"/>
          <w:sz w:val="18"/>
          <w:szCs w:val="18"/>
        </w:rPr>
      </w:pPr>
      <w:r w:rsidRPr="00A37F8A">
        <w:rPr>
          <w:rFonts w:hAnsi="宋体"/>
          <w:b/>
          <w:color w:val="000000"/>
          <w:sz w:val="18"/>
          <w:szCs w:val="18"/>
        </w:rPr>
        <w:t>交易履约保障比例</w:t>
      </w:r>
    </w:p>
    <w:p w:rsidR="001E5A3E" w:rsidRPr="00980F6D" w:rsidRDefault="005C544B" w:rsidP="007E3C50">
      <w:pPr>
        <w:snapToGrid w:val="0"/>
        <w:ind w:firstLine="482"/>
        <w:rPr>
          <w:rFonts w:ascii="宋体" w:hAnsi="宋体"/>
          <w:b/>
          <w:color w:val="000000"/>
          <w:sz w:val="18"/>
          <w:szCs w:val="18"/>
        </w:rPr>
      </w:pPr>
      <w:r w:rsidRPr="00980F6D">
        <w:rPr>
          <w:rFonts w:ascii="宋体" w:hAnsi="宋体" w:hint="eastAsia"/>
          <w:b/>
          <w:color w:val="000000"/>
          <w:sz w:val="18"/>
          <w:szCs w:val="18"/>
        </w:rPr>
        <w:t>交易履约保障比例＝</w:t>
      </w:r>
      <w:r w:rsidRPr="00980F6D">
        <w:rPr>
          <w:rFonts w:ascii="宋体" w:hAnsi="宋体"/>
          <w:b/>
          <w:color w:val="000000"/>
          <w:sz w:val="18"/>
          <w:szCs w:val="18"/>
        </w:rPr>
        <w:t>[</w:t>
      </w:r>
      <w:r w:rsidRPr="00980F6D">
        <w:rPr>
          <w:rFonts w:ascii="宋体" w:hAnsi="宋体" w:hint="eastAsia"/>
          <w:b/>
          <w:color w:val="000000"/>
          <w:sz w:val="18"/>
          <w:szCs w:val="18"/>
        </w:rPr>
        <w:t>标的证券市值＋待购回期间产生的税后红利及利息（深市）＋乙方认可的其它资产评估值</w:t>
      </w:r>
      <w:r w:rsidRPr="00980F6D">
        <w:rPr>
          <w:rFonts w:ascii="宋体" w:hAnsi="宋体"/>
          <w:b/>
          <w:color w:val="000000"/>
          <w:sz w:val="18"/>
          <w:szCs w:val="18"/>
        </w:rPr>
        <w:t>]/</w:t>
      </w:r>
      <w:r w:rsidR="00980F6D" w:rsidRPr="00980F6D">
        <w:rPr>
          <w:rFonts w:ascii="宋体" w:hAnsi="宋体" w:hint="eastAsia"/>
          <w:b/>
          <w:color w:val="000000"/>
          <w:sz w:val="18"/>
          <w:szCs w:val="18"/>
        </w:rPr>
        <w:t>（</w:t>
      </w:r>
      <w:r w:rsidRPr="00980F6D">
        <w:rPr>
          <w:rFonts w:ascii="宋体" w:hAnsi="宋体" w:hint="eastAsia"/>
          <w:b/>
          <w:color w:val="000000"/>
          <w:sz w:val="18"/>
          <w:szCs w:val="18"/>
        </w:rPr>
        <w:t>初始交易成交金额</w:t>
      </w:r>
      <w:r w:rsidR="002C11BC" w:rsidRPr="00980F6D">
        <w:rPr>
          <w:rFonts w:ascii="宋体" w:hAnsi="宋体" w:hint="eastAsia"/>
          <w:b/>
          <w:color w:val="000000"/>
          <w:sz w:val="18"/>
          <w:szCs w:val="18"/>
        </w:rPr>
        <w:t>-</w:t>
      </w:r>
      <w:r w:rsidR="00D31E0F">
        <w:rPr>
          <w:rFonts w:ascii="宋体" w:hAnsi="宋体" w:hint="eastAsia"/>
          <w:b/>
          <w:color w:val="000000"/>
          <w:sz w:val="18"/>
          <w:szCs w:val="18"/>
        </w:rPr>
        <w:t>累计</w:t>
      </w:r>
      <w:r w:rsidR="002C11BC" w:rsidRPr="00980F6D">
        <w:rPr>
          <w:rFonts w:ascii="宋体" w:hAnsi="宋体" w:hint="eastAsia"/>
          <w:b/>
          <w:color w:val="000000"/>
          <w:sz w:val="18"/>
          <w:szCs w:val="18"/>
        </w:rPr>
        <w:t>部分</w:t>
      </w:r>
      <w:r w:rsidR="00AE48B5" w:rsidRPr="00980F6D">
        <w:rPr>
          <w:rFonts w:ascii="宋体" w:hAnsi="宋体" w:hint="eastAsia"/>
          <w:b/>
          <w:color w:val="000000"/>
          <w:sz w:val="18"/>
          <w:szCs w:val="18"/>
        </w:rPr>
        <w:t>归还</w:t>
      </w:r>
      <w:r w:rsidR="00D7120F" w:rsidRPr="00980F6D">
        <w:rPr>
          <w:rFonts w:ascii="宋体" w:hAnsi="宋体" w:hint="eastAsia"/>
          <w:b/>
          <w:color w:val="000000"/>
          <w:sz w:val="18"/>
          <w:szCs w:val="18"/>
        </w:rPr>
        <w:t>本金</w:t>
      </w:r>
      <w:r w:rsidR="00AE48B5" w:rsidRPr="00980F6D">
        <w:rPr>
          <w:rFonts w:ascii="宋体" w:hAnsi="宋体" w:hint="eastAsia"/>
          <w:b/>
          <w:color w:val="000000"/>
          <w:sz w:val="18"/>
          <w:szCs w:val="18"/>
        </w:rPr>
        <w:t>金额</w:t>
      </w:r>
      <w:r w:rsidR="00D7120F" w:rsidRPr="00980F6D">
        <w:rPr>
          <w:rFonts w:ascii="宋体" w:hAnsi="宋体" w:hint="eastAsia"/>
          <w:b/>
          <w:color w:val="000000"/>
          <w:sz w:val="18"/>
          <w:szCs w:val="18"/>
        </w:rPr>
        <w:t>)</w:t>
      </w:r>
      <w:r w:rsidRPr="00980F6D">
        <w:rPr>
          <w:rFonts w:ascii="宋体" w:hAnsi="宋体" w:hint="eastAsia"/>
          <w:b/>
          <w:color w:val="000000"/>
          <w:sz w:val="18"/>
          <w:szCs w:val="18"/>
        </w:rPr>
        <w:t>。</w:t>
      </w:r>
    </w:p>
    <w:p w:rsidR="001E5A3E" w:rsidRPr="00A37F8A" w:rsidRDefault="005C544B" w:rsidP="007E3C50">
      <w:pPr>
        <w:snapToGrid w:val="0"/>
        <w:ind w:firstLine="482"/>
        <w:rPr>
          <w:rFonts w:ascii="宋体" w:hAnsi="宋体"/>
          <w:b/>
          <w:color w:val="000000"/>
          <w:sz w:val="18"/>
          <w:szCs w:val="18"/>
        </w:rPr>
      </w:pPr>
      <w:r w:rsidRPr="00980F6D">
        <w:rPr>
          <w:rFonts w:ascii="宋体" w:hAnsi="宋体" w:hint="eastAsia"/>
          <w:b/>
          <w:color w:val="000000"/>
          <w:sz w:val="18"/>
          <w:szCs w:val="18"/>
        </w:rPr>
        <w:t>若存在合并管理的原交易或关联的补充交易，合并管理的原交易与补充交易的交易履约保障比例合并计算。交易履约保障比例＝</w:t>
      </w:r>
      <w:r w:rsidRPr="00980F6D">
        <w:rPr>
          <w:rFonts w:ascii="宋体" w:hAnsi="宋体"/>
          <w:b/>
          <w:color w:val="000000"/>
          <w:sz w:val="18"/>
          <w:szCs w:val="18"/>
        </w:rPr>
        <w:t>[</w:t>
      </w:r>
      <w:r w:rsidRPr="00980F6D">
        <w:rPr>
          <w:rFonts w:ascii="宋体" w:hAnsi="宋体" w:hint="eastAsia"/>
          <w:b/>
          <w:color w:val="000000"/>
          <w:sz w:val="18"/>
          <w:szCs w:val="18"/>
        </w:rPr>
        <w:t>∑标的证券市值（合并管理的原交易）＋∑标的证券市值（补充交易）＋∑待购回期间产生的税后红利及利息（深市）＋乙方认可的其它资产评估值</w:t>
      </w:r>
      <w:r w:rsidRPr="00980F6D">
        <w:rPr>
          <w:rFonts w:ascii="宋体" w:hAnsi="宋体"/>
          <w:b/>
          <w:color w:val="000000"/>
          <w:sz w:val="18"/>
          <w:szCs w:val="18"/>
        </w:rPr>
        <w:t>]/ [</w:t>
      </w:r>
      <w:r w:rsidRPr="00980F6D">
        <w:rPr>
          <w:rFonts w:ascii="宋体" w:hAnsi="宋体" w:hint="eastAsia"/>
          <w:b/>
          <w:color w:val="000000"/>
          <w:sz w:val="18"/>
          <w:szCs w:val="18"/>
        </w:rPr>
        <w:t>∑初始交易成交金额（合并管理的原交易）</w:t>
      </w:r>
      <w:r w:rsidRPr="00980F6D">
        <w:rPr>
          <w:rFonts w:ascii="宋体" w:hAnsi="宋体"/>
          <w:b/>
          <w:color w:val="000000"/>
          <w:sz w:val="18"/>
          <w:szCs w:val="18"/>
        </w:rPr>
        <w:t>+∑</w:t>
      </w:r>
      <w:r w:rsidRPr="00980F6D">
        <w:rPr>
          <w:rFonts w:ascii="宋体" w:hAnsi="宋体" w:hint="eastAsia"/>
          <w:b/>
          <w:color w:val="000000"/>
          <w:sz w:val="18"/>
          <w:szCs w:val="18"/>
        </w:rPr>
        <w:t>初始交易成交金额（补充交易）</w:t>
      </w:r>
      <w:r w:rsidR="002C11BC" w:rsidRPr="00980F6D">
        <w:rPr>
          <w:rFonts w:ascii="宋体" w:hAnsi="宋体" w:hint="eastAsia"/>
          <w:b/>
          <w:color w:val="000000"/>
          <w:sz w:val="18"/>
          <w:szCs w:val="18"/>
        </w:rPr>
        <w:t>-</w:t>
      </w:r>
      <w:r w:rsidR="00AE48B5" w:rsidRPr="00980F6D">
        <w:rPr>
          <w:rFonts w:ascii="宋体" w:hAnsi="宋体"/>
          <w:b/>
          <w:color w:val="000000"/>
          <w:sz w:val="18"/>
          <w:szCs w:val="18"/>
        </w:rPr>
        <w:t>∑</w:t>
      </w:r>
      <w:r w:rsidR="002C11BC" w:rsidRPr="00980F6D">
        <w:rPr>
          <w:rFonts w:ascii="宋体" w:hAnsi="宋体" w:hint="eastAsia"/>
          <w:b/>
          <w:color w:val="000000"/>
          <w:sz w:val="18"/>
          <w:szCs w:val="18"/>
        </w:rPr>
        <w:t>部分归还本金</w:t>
      </w:r>
      <w:r w:rsidR="00AE48B5" w:rsidRPr="00980F6D">
        <w:rPr>
          <w:rFonts w:ascii="宋体" w:hAnsi="宋体" w:hint="eastAsia"/>
          <w:b/>
          <w:color w:val="000000"/>
          <w:sz w:val="18"/>
          <w:szCs w:val="18"/>
        </w:rPr>
        <w:t>金额</w:t>
      </w:r>
      <w:r w:rsidRPr="00980F6D">
        <w:rPr>
          <w:rFonts w:ascii="宋体" w:hAnsi="宋体"/>
          <w:b/>
          <w:color w:val="000000"/>
          <w:sz w:val="18"/>
          <w:szCs w:val="18"/>
        </w:rPr>
        <w:t>]</w:t>
      </w:r>
      <w:r w:rsidRPr="00980F6D">
        <w:rPr>
          <w:rFonts w:ascii="宋体" w:hAnsi="宋体" w:hint="eastAsia"/>
          <w:b/>
          <w:color w:val="000000"/>
          <w:sz w:val="18"/>
          <w:szCs w:val="18"/>
        </w:rPr>
        <w:t>。</w:t>
      </w:r>
    </w:p>
    <w:p w:rsidR="00E16C84" w:rsidRPr="009F2036" w:rsidRDefault="00E16C84" w:rsidP="009F2036">
      <w:pPr>
        <w:pStyle w:val="ac"/>
        <w:numPr>
          <w:ilvl w:val="0"/>
          <w:numId w:val="2"/>
        </w:numPr>
        <w:snapToGrid w:val="0"/>
        <w:rPr>
          <w:rFonts w:hAnsi="宋体" w:hint="default"/>
          <w:b/>
          <w:color w:val="000000"/>
          <w:sz w:val="18"/>
          <w:szCs w:val="18"/>
        </w:rPr>
      </w:pPr>
      <w:r w:rsidRPr="009F2036">
        <w:rPr>
          <w:rFonts w:hAnsi="宋体"/>
          <w:b/>
          <w:color w:val="000000"/>
          <w:sz w:val="18"/>
          <w:szCs w:val="18"/>
        </w:rPr>
        <w:t>预警履约保障比例/预警值：指乙方规定的履约保障比例的特定值。当日终清算后的履约保障比例低于该特定值时，甲方应按本协议约定或者乙方书面通知采取履约保障措施。</w:t>
      </w:r>
    </w:p>
    <w:p w:rsidR="00E16C84" w:rsidRPr="009F2036" w:rsidRDefault="00E16C84" w:rsidP="009F2036">
      <w:pPr>
        <w:pStyle w:val="ac"/>
        <w:numPr>
          <w:ilvl w:val="0"/>
          <w:numId w:val="2"/>
        </w:numPr>
        <w:snapToGrid w:val="0"/>
        <w:rPr>
          <w:rFonts w:hAnsi="宋体" w:hint="default"/>
          <w:b/>
          <w:color w:val="000000"/>
          <w:sz w:val="18"/>
          <w:szCs w:val="18"/>
        </w:rPr>
      </w:pPr>
      <w:r w:rsidRPr="009F2036">
        <w:rPr>
          <w:rFonts w:hAnsi="宋体"/>
          <w:b/>
          <w:color w:val="000000"/>
          <w:sz w:val="18"/>
          <w:szCs w:val="18"/>
        </w:rPr>
        <w:t>最低履约保障比例/最低值：指乙方规定的履约保障比例的特定值。当日终清算后的履约保障比例低于该特定值时，甲方应按本协议约定或者乙方</w:t>
      </w:r>
      <w:r w:rsidR="00D31E0F">
        <w:rPr>
          <w:rFonts w:hAnsi="宋体"/>
          <w:b/>
          <w:color w:val="000000"/>
          <w:sz w:val="18"/>
          <w:szCs w:val="18"/>
        </w:rPr>
        <w:t>书面</w:t>
      </w:r>
      <w:r w:rsidRPr="009F2036">
        <w:rPr>
          <w:rFonts w:hAnsi="宋体"/>
          <w:b/>
          <w:color w:val="000000"/>
          <w:sz w:val="18"/>
          <w:szCs w:val="18"/>
        </w:rPr>
        <w:t>通知提前购回或采取履约保障措施以使其日终清算后履约保障比例</w:t>
      </w:r>
      <w:r w:rsidR="004654B6">
        <w:rPr>
          <w:rFonts w:hAnsi="宋体"/>
          <w:b/>
          <w:color w:val="000000"/>
          <w:sz w:val="18"/>
          <w:szCs w:val="18"/>
        </w:rPr>
        <w:t>达到或</w:t>
      </w:r>
      <w:r w:rsidRPr="009F2036">
        <w:rPr>
          <w:rFonts w:hAnsi="宋体"/>
          <w:b/>
          <w:color w:val="000000"/>
          <w:sz w:val="18"/>
          <w:szCs w:val="18"/>
        </w:rPr>
        <w:t>高于该特定值或乙方通知中的指定值，否则乙方有权对甲方担保物进行处置。</w:t>
      </w:r>
    </w:p>
    <w:p w:rsidR="004F0A13" w:rsidRPr="00A37F8A" w:rsidRDefault="004F0A13" w:rsidP="007E3C50">
      <w:pPr>
        <w:pStyle w:val="ac"/>
        <w:numPr>
          <w:ilvl w:val="0"/>
          <w:numId w:val="2"/>
        </w:numPr>
        <w:snapToGrid w:val="0"/>
        <w:rPr>
          <w:rFonts w:hAnsi="宋体" w:hint="default"/>
          <w:color w:val="000000"/>
          <w:sz w:val="18"/>
          <w:szCs w:val="18"/>
        </w:rPr>
      </w:pPr>
      <w:r w:rsidRPr="00A37F8A">
        <w:rPr>
          <w:rFonts w:hAnsi="宋体"/>
          <w:color w:val="000000"/>
          <w:sz w:val="18"/>
          <w:szCs w:val="18"/>
        </w:rPr>
        <w:t>补充交易：为低于</w:t>
      </w:r>
      <w:r w:rsidR="00076B4B" w:rsidRPr="00A37F8A">
        <w:rPr>
          <w:rFonts w:hAnsi="宋体"/>
          <w:color w:val="000000"/>
          <w:sz w:val="18"/>
          <w:szCs w:val="18"/>
        </w:rPr>
        <w:t>或将低于</w:t>
      </w:r>
      <w:r w:rsidRPr="00A37F8A">
        <w:rPr>
          <w:rFonts w:hAnsi="宋体"/>
          <w:color w:val="000000"/>
          <w:sz w:val="18"/>
          <w:szCs w:val="18"/>
        </w:rPr>
        <w:t>最低履约保障比例的约定购回式证券交易提供履约保障而进行的约定购回式证券交易，补充交易可以为多笔。</w:t>
      </w:r>
    </w:p>
    <w:p w:rsidR="00931F04" w:rsidRPr="00A37F8A" w:rsidRDefault="00931F04" w:rsidP="007E3C50">
      <w:pPr>
        <w:pStyle w:val="ac"/>
        <w:numPr>
          <w:ilvl w:val="0"/>
          <w:numId w:val="2"/>
        </w:numPr>
        <w:snapToGrid w:val="0"/>
        <w:rPr>
          <w:rFonts w:hAnsi="宋体" w:hint="default"/>
          <w:color w:val="000000"/>
          <w:sz w:val="18"/>
          <w:szCs w:val="18"/>
        </w:rPr>
      </w:pPr>
      <w:r w:rsidRPr="00A37F8A">
        <w:rPr>
          <w:rFonts w:hAnsi="宋体"/>
          <w:color w:val="000000"/>
          <w:sz w:val="18"/>
          <w:szCs w:val="18"/>
        </w:rPr>
        <w:t>《交易协议书》：指甲乙双方</w:t>
      </w:r>
      <w:r w:rsidR="00444B1C" w:rsidRPr="00A37F8A">
        <w:rPr>
          <w:rFonts w:hAnsi="宋体"/>
          <w:color w:val="000000"/>
          <w:sz w:val="18"/>
          <w:szCs w:val="18"/>
        </w:rPr>
        <w:t>就</w:t>
      </w:r>
      <w:r w:rsidRPr="00A37F8A">
        <w:rPr>
          <w:rFonts w:hAnsi="宋体"/>
          <w:color w:val="000000"/>
          <w:sz w:val="18"/>
          <w:szCs w:val="18"/>
        </w:rPr>
        <w:t>每笔约定购回式证券交易签定的协议。交易协议书</w:t>
      </w:r>
      <w:r w:rsidR="00027982" w:rsidRPr="00A37F8A">
        <w:rPr>
          <w:rFonts w:hAnsi="宋体"/>
          <w:color w:val="000000"/>
          <w:sz w:val="18"/>
          <w:szCs w:val="18"/>
        </w:rPr>
        <w:t>包括</w:t>
      </w:r>
      <w:r w:rsidRPr="00A37F8A">
        <w:rPr>
          <w:rFonts w:hAnsi="宋体"/>
          <w:color w:val="000000"/>
          <w:sz w:val="18"/>
          <w:szCs w:val="18"/>
        </w:rPr>
        <w:t>但不限于本次交易的初始交易日、购回交易日、标的证券品种及数量、初始交易成交金额、购回交易成交金额、</w:t>
      </w:r>
      <w:r w:rsidR="006B11E4" w:rsidRPr="00A37F8A">
        <w:rPr>
          <w:rFonts w:hAnsi="宋体"/>
          <w:color w:val="000000"/>
          <w:sz w:val="18"/>
          <w:szCs w:val="18"/>
        </w:rPr>
        <w:t>购回价格、</w:t>
      </w:r>
      <w:r w:rsidRPr="00A37F8A">
        <w:rPr>
          <w:rFonts w:hAnsi="宋体"/>
          <w:color w:val="000000"/>
          <w:sz w:val="18"/>
          <w:szCs w:val="18"/>
        </w:rPr>
        <w:t>最低履约保障比例</w:t>
      </w:r>
      <w:r w:rsidR="00916B8F" w:rsidRPr="00A37F8A">
        <w:rPr>
          <w:rFonts w:hAnsi="宋体"/>
          <w:color w:val="000000"/>
          <w:sz w:val="18"/>
          <w:szCs w:val="18"/>
        </w:rPr>
        <w:t>、</w:t>
      </w:r>
      <w:r w:rsidRPr="00A37F8A">
        <w:rPr>
          <w:rFonts w:hAnsi="宋体"/>
          <w:color w:val="000000"/>
          <w:sz w:val="18"/>
          <w:szCs w:val="18"/>
        </w:rPr>
        <w:t>预警履约保障比例</w:t>
      </w:r>
      <w:r w:rsidR="00916B8F" w:rsidRPr="00A37F8A">
        <w:rPr>
          <w:rFonts w:hAnsi="宋体"/>
          <w:color w:val="000000"/>
          <w:sz w:val="18"/>
          <w:szCs w:val="18"/>
        </w:rPr>
        <w:t>及备注条款</w:t>
      </w:r>
      <w:r w:rsidRPr="00A37F8A">
        <w:rPr>
          <w:rFonts w:hAnsi="宋体"/>
          <w:color w:val="000000"/>
          <w:sz w:val="18"/>
          <w:szCs w:val="18"/>
        </w:rPr>
        <w:t>等。</w:t>
      </w:r>
    </w:p>
    <w:p w:rsidR="006A0C41" w:rsidRPr="00A37F8A" w:rsidRDefault="006A0C41" w:rsidP="007E3C50">
      <w:pPr>
        <w:pStyle w:val="ac"/>
        <w:numPr>
          <w:ilvl w:val="0"/>
          <w:numId w:val="2"/>
        </w:numPr>
        <w:snapToGrid w:val="0"/>
        <w:rPr>
          <w:rFonts w:hAnsi="宋体" w:hint="default"/>
          <w:color w:val="000000"/>
          <w:sz w:val="18"/>
          <w:szCs w:val="18"/>
        </w:rPr>
      </w:pPr>
      <w:r w:rsidRPr="00A37F8A">
        <w:rPr>
          <w:rFonts w:hAnsi="宋体"/>
          <w:color w:val="000000"/>
          <w:sz w:val="18"/>
          <w:szCs w:val="18"/>
        </w:rPr>
        <w:t>登记结算公司：</w:t>
      </w:r>
      <w:r w:rsidR="007C666C" w:rsidRPr="00A37F8A">
        <w:rPr>
          <w:rFonts w:hAnsi="宋体"/>
          <w:color w:val="000000"/>
          <w:sz w:val="18"/>
          <w:szCs w:val="18"/>
        </w:rPr>
        <w:t>指</w:t>
      </w:r>
      <w:r w:rsidRPr="00A37F8A">
        <w:rPr>
          <w:rFonts w:hAnsi="宋体"/>
          <w:color w:val="000000"/>
          <w:sz w:val="18"/>
          <w:szCs w:val="18"/>
        </w:rPr>
        <w:t>中国证券登记结算有限责任公司及其分公司。</w:t>
      </w:r>
    </w:p>
    <w:p w:rsidR="004C1CC7" w:rsidRDefault="000026FD" w:rsidP="000718B0">
      <w:pPr>
        <w:pStyle w:val="2"/>
        <w:spacing w:before="312" w:afterLines="50"/>
        <w:rPr>
          <w:sz w:val="18"/>
          <w:szCs w:val="18"/>
        </w:rPr>
      </w:pPr>
      <w:r w:rsidRPr="00A37F8A">
        <w:rPr>
          <w:rFonts w:hint="eastAsia"/>
          <w:sz w:val="18"/>
          <w:szCs w:val="18"/>
        </w:rPr>
        <w:t>第</w:t>
      </w:r>
      <w:r w:rsidR="00671139" w:rsidRPr="00A37F8A">
        <w:rPr>
          <w:rFonts w:hint="eastAsia"/>
          <w:sz w:val="18"/>
          <w:szCs w:val="18"/>
        </w:rPr>
        <w:t>二</w:t>
      </w:r>
      <w:r w:rsidRPr="00A37F8A">
        <w:rPr>
          <w:rFonts w:hint="eastAsia"/>
          <w:sz w:val="18"/>
          <w:szCs w:val="18"/>
        </w:rPr>
        <w:t>章</w:t>
      </w:r>
      <w:r w:rsidRPr="00A37F8A">
        <w:rPr>
          <w:rFonts w:hint="eastAsia"/>
          <w:sz w:val="18"/>
          <w:szCs w:val="18"/>
        </w:rPr>
        <w:t xml:space="preserve"> </w:t>
      </w:r>
      <w:r w:rsidR="002A2C70" w:rsidRPr="00A37F8A">
        <w:rPr>
          <w:rFonts w:hint="eastAsia"/>
          <w:sz w:val="18"/>
          <w:szCs w:val="18"/>
        </w:rPr>
        <w:t>声明与</w:t>
      </w:r>
      <w:r w:rsidR="00256447" w:rsidRPr="00A37F8A">
        <w:rPr>
          <w:rFonts w:hint="eastAsia"/>
          <w:sz w:val="18"/>
          <w:szCs w:val="18"/>
        </w:rPr>
        <w:t>保证</w:t>
      </w:r>
    </w:p>
    <w:p w:rsidR="00256447" w:rsidRPr="00A37F8A" w:rsidRDefault="00C827D4" w:rsidP="007E3C50">
      <w:pPr>
        <w:pStyle w:val="ac"/>
        <w:numPr>
          <w:ilvl w:val="0"/>
          <w:numId w:val="1"/>
        </w:numPr>
        <w:snapToGrid w:val="0"/>
        <w:rPr>
          <w:rFonts w:hAnsi="宋体" w:hint="default"/>
          <w:sz w:val="18"/>
          <w:szCs w:val="18"/>
        </w:rPr>
      </w:pPr>
      <w:r w:rsidRPr="00A37F8A">
        <w:rPr>
          <w:rFonts w:hAnsi="宋体"/>
          <w:b/>
          <w:sz w:val="18"/>
          <w:szCs w:val="18"/>
        </w:rPr>
        <w:t xml:space="preserve"> </w:t>
      </w:r>
      <w:r w:rsidR="00256447" w:rsidRPr="00A37F8A">
        <w:rPr>
          <w:rFonts w:hAnsi="宋体"/>
          <w:sz w:val="18"/>
          <w:szCs w:val="18"/>
        </w:rPr>
        <w:t>甲方向乙方作如下声明与保证：</w:t>
      </w:r>
    </w:p>
    <w:p w:rsidR="00623DAE" w:rsidRPr="00A37F8A" w:rsidRDefault="00256447" w:rsidP="00B57CA4">
      <w:pPr>
        <w:pStyle w:val="ac"/>
        <w:numPr>
          <w:ilvl w:val="0"/>
          <w:numId w:val="3"/>
        </w:numPr>
        <w:snapToGrid w:val="0"/>
        <w:ind w:firstLine="426"/>
        <w:rPr>
          <w:rFonts w:hAnsi="宋体" w:hint="default"/>
          <w:color w:val="000000"/>
          <w:sz w:val="18"/>
          <w:szCs w:val="18"/>
        </w:rPr>
      </w:pPr>
      <w:r w:rsidRPr="00A37F8A">
        <w:rPr>
          <w:rFonts w:hAnsi="宋体"/>
          <w:color w:val="000000"/>
          <w:sz w:val="18"/>
          <w:szCs w:val="18"/>
        </w:rPr>
        <w:t>甲方</w:t>
      </w:r>
      <w:r w:rsidR="007624E9" w:rsidRPr="00A37F8A">
        <w:rPr>
          <w:rFonts w:hAnsi="宋体"/>
          <w:color w:val="000000"/>
          <w:sz w:val="18"/>
          <w:szCs w:val="18"/>
        </w:rPr>
        <w:t>具有合法的</w:t>
      </w:r>
      <w:r w:rsidR="00931F04" w:rsidRPr="00A37F8A">
        <w:rPr>
          <w:rFonts w:hAnsi="宋体"/>
          <w:color w:val="000000"/>
          <w:sz w:val="18"/>
          <w:szCs w:val="18"/>
        </w:rPr>
        <w:t>约定购回式</w:t>
      </w:r>
      <w:r w:rsidR="00F94D97" w:rsidRPr="00A37F8A">
        <w:rPr>
          <w:rFonts w:hAnsi="宋体"/>
          <w:color w:val="000000"/>
          <w:sz w:val="18"/>
          <w:szCs w:val="18"/>
        </w:rPr>
        <w:t>证券</w:t>
      </w:r>
      <w:r w:rsidR="00931F04" w:rsidRPr="00A37F8A">
        <w:rPr>
          <w:rFonts w:hAnsi="宋体"/>
          <w:color w:val="000000"/>
          <w:sz w:val="18"/>
          <w:szCs w:val="18"/>
        </w:rPr>
        <w:t>交易</w:t>
      </w:r>
      <w:r w:rsidR="007624E9" w:rsidRPr="00A37F8A">
        <w:rPr>
          <w:rFonts w:hAnsi="宋体"/>
          <w:color w:val="000000"/>
          <w:sz w:val="18"/>
          <w:szCs w:val="18"/>
        </w:rPr>
        <w:t>主体资格且</w:t>
      </w:r>
      <w:r w:rsidR="00FA12D3" w:rsidRPr="00A37F8A">
        <w:rPr>
          <w:rFonts w:hAnsi="宋体"/>
          <w:color w:val="000000"/>
          <w:sz w:val="18"/>
          <w:szCs w:val="18"/>
        </w:rPr>
        <w:t>通过乙方的资质审查</w:t>
      </w:r>
      <w:r w:rsidR="00623DAE" w:rsidRPr="00A37F8A">
        <w:rPr>
          <w:rFonts w:hAnsi="宋体"/>
          <w:color w:val="000000"/>
          <w:sz w:val="18"/>
          <w:szCs w:val="18"/>
        </w:rPr>
        <w:t>，</w:t>
      </w:r>
      <w:r w:rsidRPr="00A37F8A">
        <w:rPr>
          <w:rFonts w:hAnsi="宋体"/>
          <w:color w:val="000000"/>
          <w:sz w:val="18"/>
          <w:szCs w:val="18"/>
        </w:rPr>
        <w:t>不存在法律、行政法规、规章及其他规范性文件等禁止</w:t>
      </w:r>
      <w:r w:rsidR="00F94D97" w:rsidRPr="00A37F8A">
        <w:rPr>
          <w:rFonts w:hAnsi="宋体"/>
          <w:color w:val="000000"/>
          <w:sz w:val="18"/>
          <w:szCs w:val="18"/>
        </w:rPr>
        <w:t>、</w:t>
      </w:r>
      <w:r w:rsidRPr="00A37F8A">
        <w:rPr>
          <w:rFonts w:hAnsi="宋体"/>
          <w:color w:val="000000"/>
          <w:sz w:val="18"/>
          <w:szCs w:val="18"/>
        </w:rPr>
        <w:t>限制</w:t>
      </w:r>
      <w:r w:rsidR="00F94D97" w:rsidRPr="00A37F8A">
        <w:rPr>
          <w:rFonts w:hAnsi="宋体"/>
          <w:color w:val="000000"/>
          <w:sz w:val="18"/>
          <w:szCs w:val="18"/>
        </w:rPr>
        <w:t>或不</w:t>
      </w:r>
      <w:r w:rsidR="0033250B" w:rsidRPr="00A37F8A">
        <w:rPr>
          <w:rFonts w:hAnsi="宋体" w:hint="default"/>
          <w:color w:val="000000"/>
          <w:sz w:val="18"/>
          <w:szCs w:val="18"/>
        </w:rPr>
        <w:t>适于</w:t>
      </w:r>
      <w:r w:rsidRPr="00A37F8A">
        <w:rPr>
          <w:rFonts w:hAnsi="宋体"/>
          <w:color w:val="000000"/>
          <w:sz w:val="18"/>
          <w:szCs w:val="18"/>
        </w:rPr>
        <w:t>参与</w:t>
      </w:r>
      <w:r w:rsidR="006C7F73" w:rsidRPr="00A37F8A">
        <w:rPr>
          <w:rFonts w:hAnsi="宋体"/>
          <w:color w:val="000000"/>
          <w:sz w:val="18"/>
          <w:szCs w:val="18"/>
        </w:rPr>
        <w:t>约定购回式证券交易</w:t>
      </w:r>
      <w:r w:rsidRPr="00A37F8A">
        <w:rPr>
          <w:rFonts w:hAnsi="宋体"/>
          <w:color w:val="000000"/>
          <w:sz w:val="18"/>
          <w:szCs w:val="18"/>
        </w:rPr>
        <w:t>的情形。</w:t>
      </w:r>
    </w:p>
    <w:p w:rsidR="00256447" w:rsidRPr="00A37F8A" w:rsidRDefault="00256447" w:rsidP="00B57CA4">
      <w:pPr>
        <w:pStyle w:val="ac"/>
        <w:numPr>
          <w:ilvl w:val="0"/>
          <w:numId w:val="3"/>
        </w:numPr>
        <w:snapToGrid w:val="0"/>
        <w:ind w:firstLine="426"/>
        <w:rPr>
          <w:rFonts w:hAnsi="宋体" w:hint="default"/>
          <w:color w:val="000000"/>
          <w:sz w:val="18"/>
          <w:szCs w:val="18"/>
        </w:rPr>
      </w:pPr>
      <w:r w:rsidRPr="00A37F8A">
        <w:rPr>
          <w:rFonts w:hAnsi="宋体"/>
          <w:color w:val="000000"/>
          <w:sz w:val="18"/>
          <w:szCs w:val="18"/>
        </w:rPr>
        <w:t>甲方遵守有关法律、行政法规、规章及其他规范性文件以及乙方制定的相关业务规则</w:t>
      </w:r>
      <w:r w:rsidR="007624E9" w:rsidRPr="00A37F8A">
        <w:rPr>
          <w:rFonts w:hAnsi="宋体"/>
          <w:color w:val="000000"/>
          <w:sz w:val="18"/>
          <w:szCs w:val="18"/>
        </w:rPr>
        <w:t>。</w:t>
      </w:r>
    </w:p>
    <w:p w:rsidR="00962553" w:rsidRPr="00A37F8A" w:rsidRDefault="00256447" w:rsidP="00B57CA4">
      <w:pPr>
        <w:numPr>
          <w:ilvl w:val="0"/>
          <w:numId w:val="3"/>
        </w:numPr>
        <w:adjustRightInd w:val="0"/>
        <w:snapToGrid w:val="0"/>
        <w:ind w:firstLine="426"/>
        <w:rPr>
          <w:rFonts w:ascii="宋体" w:hAnsi="宋体"/>
          <w:color w:val="000000"/>
          <w:sz w:val="18"/>
          <w:szCs w:val="18"/>
        </w:rPr>
      </w:pPr>
      <w:r w:rsidRPr="00A37F8A">
        <w:rPr>
          <w:rFonts w:hAnsi="宋体"/>
          <w:color w:val="000000"/>
          <w:sz w:val="18"/>
          <w:szCs w:val="18"/>
        </w:rPr>
        <w:t>甲方用于</w:t>
      </w:r>
      <w:r w:rsidR="006C7F73" w:rsidRPr="00A37F8A">
        <w:rPr>
          <w:rFonts w:hAnsi="宋体"/>
          <w:color w:val="000000"/>
          <w:sz w:val="18"/>
          <w:szCs w:val="18"/>
        </w:rPr>
        <w:t>约定购回式证券交易</w:t>
      </w:r>
      <w:r w:rsidRPr="00A37F8A">
        <w:rPr>
          <w:rFonts w:hAnsi="宋体"/>
          <w:color w:val="000000"/>
          <w:sz w:val="18"/>
          <w:szCs w:val="18"/>
        </w:rPr>
        <w:t>的资产（包括资金和证券，下同）来源合法</w:t>
      </w:r>
      <w:r w:rsidR="007F7690" w:rsidRPr="00A37F8A">
        <w:rPr>
          <w:rFonts w:hAnsi="宋体"/>
          <w:color w:val="000000"/>
          <w:sz w:val="18"/>
          <w:szCs w:val="18"/>
        </w:rPr>
        <w:t>，并保证自愿遵守国家反洗钱相关规定</w:t>
      </w:r>
      <w:r w:rsidRPr="00A37F8A">
        <w:rPr>
          <w:rFonts w:hAnsi="宋体"/>
          <w:color w:val="000000"/>
          <w:sz w:val="18"/>
          <w:szCs w:val="18"/>
        </w:rPr>
        <w:t>。</w:t>
      </w:r>
    </w:p>
    <w:p w:rsidR="00962553" w:rsidRPr="00A37F8A" w:rsidRDefault="00962553" w:rsidP="00B57CA4">
      <w:pPr>
        <w:numPr>
          <w:ilvl w:val="0"/>
          <w:numId w:val="3"/>
        </w:numPr>
        <w:adjustRightInd w:val="0"/>
        <w:snapToGrid w:val="0"/>
        <w:ind w:firstLine="426"/>
        <w:rPr>
          <w:rFonts w:ascii="宋体" w:hAnsi="宋体"/>
          <w:color w:val="000000"/>
          <w:sz w:val="18"/>
          <w:szCs w:val="18"/>
        </w:rPr>
      </w:pPr>
      <w:r w:rsidRPr="00A37F8A">
        <w:rPr>
          <w:rFonts w:hAnsi="宋体" w:hint="eastAsia"/>
          <w:color w:val="000000"/>
          <w:sz w:val="18"/>
          <w:szCs w:val="18"/>
        </w:rPr>
        <w:t>甲方</w:t>
      </w:r>
      <w:r w:rsidRPr="00A37F8A">
        <w:rPr>
          <w:rFonts w:ascii="宋体" w:hAnsi="宋体" w:hint="eastAsia"/>
          <w:color w:val="000000"/>
          <w:sz w:val="18"/>
          <w:szCs w:val="18"/>
        </w:rPr>
        <w:t>保证向乙方出售的标的证券不存在任何权属争议或权利瑕疵，亦未设定任何形式的担保或其它第三方权利。</w:t>
      </w:r>
    </w:p>
    <w:p w:rsidR="00256447" w:rsidRPr="00A37F8A" w:rsidRDefault="00694542" w:rsidP="00B57CA4">
      <w:pPr>
        <w:pStyle w:val="ac"/>
        <w:numPr>
          <w:ilvl w:val="0"/>
          <w:numId w:val="3"/>
        </w:numPr>
        <w:snapToGrid w:val="0"/>
        <w:ind w:firstLine="426"/>
        <w:rPr>
          <w:rFonts w:hAnsi="宋体" w:hint="default"/>
          <w:b/>
          <w:color w:val="000000"/>
          <w:sz w:val="18"/>
          <w:szCs w:val="18"/>
        </w:rPr>
      </w:pPr>
      <w:r w:rsidRPr="00A37F8A">
        <w:rPr>
          <w:rFonts w:hAnsi="宋体"/>
          <w:b/>
          <w:color w:val="000000"/>
          <w:sz w:val="18"/>
          <w:szCs w:val="18"/>
        </w:rPr>
        <w:t>甲方承诺以真实身份参加约定购回式交易，如实向乙方提供身份证明材料、资信证明文件及其他相关材料，并对所提交的各类信息的真实性、准确性、完整性和合法性负责，信息变更时及时通知乙方。</w:t>
      </w:r>
      <w:r w:rsidR="00912CA4" w:rsidRPr="00912CA4">
        <w:rPr>
          <w:rFonts w:hAnsi="宋体"/>
          <w:b/>
          <w:color w:val="000000"/>
          <w:sz w:val="18"/>
          <w:szCs w:val="18"/>
        </w:rPr>
        <w:t>因乙方了解甲方信用状况所需，</w:t>
      </w:r>
      <w:r w:rsidRPr="00A37F8A">
        <w:rPr>
          <w:rFonts w:hAnsi="宋体"/>
          <w:b/>
          <w:color w:val="000000"/>
          <w:sz w:val="18"/>
          <w:szCs w:val="18"/>
        </w:rPr>
        <w:t>甲方同意乙方以合法方式对甲方的资信状况进行必要的了解</w:t>
      </w:r>
      <w:r w:rsidR="001A6B48" w:rsidRPr="00A37F8A">
        <w:rPr>
          <w:rFonts w:hAnsi="宋体"/>
          <w:b/>
          <w:color w:val="000000"/>
          <w:sz w:val="18"/>
          <w:szCs w:val="18"/>
        </w:rPr>
        <w:t>。</w:t>
      </w:r>
      <w:r w:rsidR="00912CA4">
        <w:rPr>
          <w:rFonts w:hAnsi="宋体"/>
          <w:b/>
          <w:color w:val="000000"/>
          <w:sz w:val="18"/>
          <w:szCs w:val="18"/>
        </w:rPr>
        <w:t>在本协议有效期内，</w:t>
      </w:r>
      <w:r w:rsidR="001A6B48" w:rsidRPr="00A37F8A">
        <w:rPr>
          <w:rFonts w:hAnsi="宋体"/>
          <w:b/>
          <w:color w:val="000000"/>
          <w:sz w:val="18"/>
          <w:szCs w:val="18"/>
        </w:rPr>
        <w:t>甲方同意并授权乙方通过中国人民银行征信中心金融信用信息基础数据库对甲方的信用报告进行查询，</w:t>
      </w:r>
      <w:r w:rsidRPr="00A37F8A">
        <w:rPr>
          <w:rFonts w:hAnsi="宋体"/>
          <w:b/>
          <w:color w:val="000000"/>
          <w:sz w:val="18"/>
          <w:szCs w:val="18"/>
        </w:rPr>
        <w:t>同意乙方向监管部门、中国证券业协会、沪深证券交易所、登记结算公司、</w:t>
      </w:r>
      <w:r w:rsidR="001A6B48" w:rsidRPr="00A37F8A">
        <w:rPr>
          <w:rFonts w:hAnsi="宋体"/>
          <w:b/>
          <w:color w:val="000000"/>
          <w:sz w:val="18"/>
          <w:szCs w:val="18"/>
        </w:rPr>
        <w:t>人行征信中心</w:t>
      </w:r>
      <w:r w:rsidR="00912CA4" w:rsidRPr="00A37F8A">
        <w:rPr>
          <w:rFonts w:hAnsi="宋体"/>
          <w:b/>
          <w:color w:val="000000"/>
          <w:sz w:val="18"/>
          <w:szCs w:val="18"/>
        </w:rPr>
        <w:t>金融信用信息基础数据库</w:t>
      </w:r>
      <w:r w:rsidRPr="00A37F8A">
        <w:rPr>
          <w:rFonts w:hAnsi="宋体"/>
          <w:b/>
          <w:color w:val="000000"/>
          <w:sz w:val="18"/>
          <w:szCs w:val="18"/>
        </w:rPr>
        <w:t>等单位报送甲方的约定购回式证券交易数据</w:t>
      </w:r>
      <w:r w:rsidR="00356769">
        <w:rPr>
          <w:rFonts w:hAnsi="宋体"/>
          <w:b/>
          <w:color w:val="000000"/>
          <w:sz w:val="18"/>
          <w:szCs w:val="18"/>
        </w:rPr>
        <w:t>、违约信息</w:t>
      </w:r>
      <w:r w:rsidRPr="00A37F8A">
        <w:rPr>
          <w:rFonts w:hAnsi="宋体"/>
          <w:b/>
          <w:color w:val="000000"/>
          <w:sz w:val="18"/>
          <w:szCs w:val="18"/>
        </w:rPr>
        <w:t>及其他相关信息</w:t>
      </w:r>
      <w:r w:rsidR="00BF62DA">
        <w:rPr>
          <w:rFonts w:hAnsi="宋体"/>
          <w:b/>
          <w:color w:val="000000"/>
          <w:sz w:val="18"/>
          <w:szCs w:val="18"/>
        </w:rPr>
        <w:t>，同意通过上述单位披露相关违约信息</w:t>
      </w:r>
      <w:r w:rsidRPr="00A37F8A">
        <w:rPr>
          <w:rFonts w:hAnsi="宋体"/>
          <w:b/>
          <w:color w:val="000000"/>
          <w:sz w:val="18"/>
          <w:szCs w:val="18"/>
        </w:rPr>
        <w:t>。</w:t>
      </w:r>
    </w:p>
    <w:p w:rsidR="00656463" w:rsidRPr="00A37F8A" w:rsidRDefault="00656463" w:rsidP="00B57CA4">
      <w:pPr>
        <w:pStyle w:val="ac"/>
        <w:numPr>
          <w:ilvl w:val="0"/>
          <w:numId w:val="3"/>
        </w:numPr>
        <w:snapToGrid w:val="0"/>
        <w:ind w:firstLine="426"/>
        <w:rPr>
          <w:rFonts w:hAnsi="宋体" w:hint="default"/>
          <w:color w:val="000000"/>
          <w:sz w:val="18"/>
          <w:szCs w:val="18"/>
        </w:rPr>
      </w:pPr>
      <w:r w:rsidRPr="00A37F8A">
        <w:rPr>
          <w:rFonts w:hAnsi="宋体"/>
          <w:color w:val="000000"/>
          <w:sz w:val="18"/>
          <w:szCs w:val="18"/>
        </w:rPr>
        <w:t>甲方保证其财务状况及证券交易信用良好，不存在因证券交易而被证券监管机构以及其他国家有权机关调查、处罚等情形。</w:t>
      </w:r>
      <w:r w:rsidR="0051679C" w:rsidRPr="00A37F8A">
        <w:rPr>
          <w:rFonts w:hAnsi="宋体"/>
          <w:color w:val="000000"/>
          <w:sz w:val="18"/>
          <w:szCs w:val="18"/>
        </w:rPr>
        <w:t>且无任何可能对本协议的合法性、有效性或可执行性造成实质性的负面影响，或可能严重影响其履行能力的诉讼、仲裁或类似事件。</w:t>
      </w:r>
    </w:p>
    <w:p w:rsidR="008536F6" w:rsidRPr="00A37F8A" w:rsidRDefault="0033250B" w:rsidP="00B57CA4">
      <w:pPr>
        <w:pStyle w:val="ac"/>
        <w:numPr>
          <w:ilvl w:val="0"/>
          <w:numId w:val="3"/>
        </w:numPr>
        <w:snapToGrid w:val="0"/>
        <w:spacing w:line="100" w:lineRule="atLeast"/>
        <w:ind w:firstLine="426"/>
        <w:rPr>
          <w:rFonts w:hAnsi="宋体" w:hint="default"/>
          <w:color w:val="000000"/>
          <w:sz w:val="18"/>
          <w:szCs w:val="18"/>
        </w:rPr>
      </w:pPr>
      <w:r w:rsidRPr="00A37F8A">
        <w:rPr>
          <w:rFonts w:hAnsi="宋体" w:hint="default"/>
          <w:color w:val="000000"/>
          <w:sz w:val="18"/>
          <w:szCs w:val="18"/>
        </w:rPr>
        <w:t>甲方承诺待购回期间</w:t>
      </w:r>
      <w:r w:rsidR="007A5085" w:rsidRPr="00A37F8A">
        <w:rPr>
          <w:rFonts w:hAnsi="宋体" w:hint="default"/>
          <w:color w:val="000000"/>
          <w:sz w:val="18"/>
          <w:szCs w:val="18"/>
        </w:rPr>
        <w:t>在二级市场买入标的证券</w:t>
      </w:r>
      <w:r w:rsidR="007A5085" w:rsidRPr="00A37F8A">
        <w:rPr>
          <w:rFonts w:hAnsi="宋体"/>
          <w:color w:val="000000"/>
          <w:sz w:val="18"/>
          <w:szCs w:val="18"/>
        </w:rPr>
        <w:t>时，</w:t>
      </w:r>
      <w:r w:rsidRPr="00A37F8A">
        <w:rPr>
          <w:rFonts w:hAnsi="宋体" w:hint="default"/>
          <w:color w:val="000000"/>
          <w:sz w:val="18"/>
          <w:szCs w:val="18"/>
        </w:rPr>
        <w:t>不得违反法律法规、</w:t>
      </w:r>
      <w:r w:rsidR="00BD2E0C" w:rsidRPr="00A37F8A">
        <w:rPr>
          <w:rFonts w:hAnsi="宋体"/>
          <w:color w:val="000000"/>
          <w:sz w:val="18"/>
          <w:szCs w:val="18"/>
        </w:rPr>
        <w:t>中国证</w:t>
      </w:r>
      <w:r w:rsidRPr="00A37F8A">
        <w:rPr>
          <w:rFonts w:hAnsi="宋体"/>
          <w:color w:val="000000"/>
          <w:sz w:val="18"/>
          <w:szCs w:val="18"/>
        </w:rPr>
        <w:t>监会</w:t>
      </w:r>
      <w:r w:rsidRPr="00A37F8A">
        <w:rPr>
          <w:rFonts w:hAnsi="宋体" w:hint="default"/>
          <w:color w:val="000000"/>
          <w:sz w:val="18"/>
          <w:szCs w:val="18"/>
        </w:rPr>
        <w:t>行政规章以及沪深证券交易所业务规则</w:t>
      </w:r>
      <w:r w:rsidRPr="00A37F8A">
        <w:rPr>
          <w:rFonts w:hAnsi="宋体" w:hint="default"/>
          <w:color w:val="000000"/>
          <w:sz w:val="18"/>
          <w:szCs w:val="18"/>
        </w:rPr>
        <w:lastRenderedPageBreak/>
        <w:t>的规定</w:t>
      </w:r>
      <w:r w:rsidR="007A5085" w:rsidRPr="00A37F8A">
        <w:rPr>
          <w:rFonts w:hAnsi="宋体"/>
          <w:color w:val="000000"/>
          <w:sz w:val="18"/>
          <w:szCs w:val="18"/>
        </w:rPr>
        <w:t>。</w:t>
      </w:r>
    </w:p>
    <w:p w:rsidR="00D57570" w:rsidRPr="00A37F8A" w:rsidRDefault="00694542" w:rsidP="00B57CA4">
      <w:pPr>
        <w:numPr>
          <w:ilvl w:val="0"/>
          <w:numId w:val="3"/>
        </w:numPr>
        <w:spacing w:line="100" w:lineRule="atLeast"/>
        <w:ind w:firstLine="426"/>
        <w:rPr>
          <w:rFonts w:ascii="宋体" w:hAnsi="宋体"/>
          <w:b/>
          <w:sz w:val="18"/>
          <w:szCs w:val="18"/>
        </w:rPr>
      </w:pPr>
      <w:r w:rsidRPr="00A37F8A">
        <w:rPr>
          <w:rFonts w:ascii="宋体" w:hAnsi="宋体" w:hint="eastAsia"/>
          <w:b/>
          <w:sz w:val="18"/>
          <w:szCs w:val="18"/>
        </w:rPr>
        <w:t>甲方担任上市公司董事、监事、高级管理人员职务或</w:t>
      </w:r>
      <w:r w:rsidR="00EA4AA5" w:rsidRPr="00A37F8A">
        <w:rPr>
          <w:rFonts w:ascii="宋体" w:hAnsi="宋体" w:hint="eastAsia"/>
          <w:b/>
          <w:sz w:val="18"/>
          <w:szCs w:val="18"/>
        </w:rPr>
        <w:t>为</w:t>
      </w:r>
      <w:r w:rsidRPr="00A37F8A">
        <w:rPr>
          <w:rFonts w:ascii="宋体" w:hAnsi="宋体" w:hint="eastAsia"/>
          <w:b/>
          <w:sz w:val="18"/>
          <w:szCs w:val="18"/>
        </w:rPr>
        <w:t>上市公司大股东的，应如实向乙方申报其在上市公司的任职及持股情况，其中甲方若为上市公司大股东或大股东的一致行动人</w:t>
      </w:r>
      <w:r w:rsidRPr="00A37F8A">
        <w:rPr>
          <w:rFonts w:ascii="宋体" w:hAnsi="宋体"/>
          <w:b/>
          <w:sz w:val="18"/>
          <w:szCs w:val="18"/>
        </w:rPr>
        <w:t>的，还应如实向乙方申报一致行动人。待购回期间，</w:t>
      </w:r>
      <w:r w:rsidRPr="00A37F8A">
        <w:rPr>
          <w:rFonts w:ascii="宋体" w:hAnsi="宋体" w:hint="eastAsia"/>
          <w:b/>
          <w:sz w:val="18"/>
          <w:szCs w:val="18"/>
        </w:rPr>
        <w:t>甲方</w:t>
      </w:r>
      <w:r w:rsidR="000A2C99" w:rsidRPr="00A37F8A">
        <w:rPr>
          <w:rFonts w:ascii="宋体" w:hAnsi="宋体" w:hint="eastAsia"/>
          <w:b/>
          <w:sz w:val="18"/>
          <w:szCs w:val="18"/>
        </w:rPr>
        <w:t>成为上市公司董事、监事、高级管理人员、</w:t>
      </w:r>
      <w:r w:rsidRPr="00A37F8A">
        <w:rPr>
          <w:rFonts w:ascii="宋体" w:hAnsi="宋体" w:hint="eastAsia"/>
          <w:b/>
          <w:sz w:val="18"/>
          <w:szCs w:val="18"/>
        </w:rPr>
        <w:t>大股东或大股东的一致行动人、其一致行动人发生变化的，应及时告知乙方</w:t>
      </w:r>
      <w:r w:rsidRPr="00A37F8A">
        <w:rPr>
          <w:rFonts w:ascii="宋体" w:hAnsi="宋体"/>
          <w:b/>
          <w:sz w:val="18"/>
          <w:szCs w:val="18"/>
        </w:rPr>
        <w:t>。</w:t>
      </w:r>
    </w:p>
    <w:p w:rsidR="003B4234" w:rsidRPr="00A37F8A" w:rsidRDefault="003B4234" w:rsidP="00B57CA4">
      <w:pPr>
        <w:pStyle w:val="ac"/>
        <w:numPr>
          <w:ilvl w:val="0"/>
          <w:numId w:val="3"/>
        </w:numPr>
        <w:snapToGrid w:val="0"/>
        <w:ind w:firstLine="426"/>
        <w:rPr>
          <w:rFonts w:hAnsi="宋体" w:hint="default"/>
          <w:color w:val="000000"/>
          <w:sz w:val="18"/>
          <w:szCs w:val="18"/>
        </w:rPr>
      </w:pPr>
      <w:r w:rsidRPr="00A37F8A">
        <w:rPr>
          <w:rFonts w:hAnsi="宋体"/>
          <w:color w:val="000000"/>
          <w:sz w:val="18"/>
          <w:szCs w:val="18"/>
        </w:rPr>
        <w:t>甲方承诺随时了解自己的账户状态，关注与</w:t>
      </w:r>
      <w:r w:rsidR="00B41E8B" w:rsidRPr="00A37F8A">
        <w:rPr>
          <w:rFonts w:hAnsi="宋体"/>
          <w:color w:val="000000"/>
          <w:sz w:val="18"/>
          <w:szCs w:val="18"/>
        </w:rPr>
        <w:t>约定购回</w:t>
      </w:r>
      <w:r w:rsidR="007C666C" w:rsidRPr="00A37F8A">
        <w:rPr>
          <w:rFonts w:hAnsi="宋体"/>
          <w:color w:val="000000"/>
          <w:sz w:val="18"/>
          <w:szCs w:val="18"/>
        </w:rPr>
        <w:t>式</w:t>
      </w:r>
      <w:r w:rsidR="00B41E8B" w:rsidRPr="00A37F8A">
        <w:rPr>
          <w:rFonts w:hAnsi="宋体"/>
          <w:color w:val="000000"/>
          <w:sz w:val="18"/>
          <w:szCs w:val="18"/>
        </w:rPr>
        <w:t>交易</w:t>
      </w:r>
      <w:r w:rsidRPr="00A37F8A">
        <w:rPr>
          <w:rFonts w:hAnsi="宋体"/>
          <w:color w:val="000000"/>
          <w:sz w:val="18"/>
          <w:szCs w:val="18"/>
        </w:rPr>
        <w:t>相关的公告，并及时接收乙方发出的通知，在待购回期内始终履行注意义务。</w:t>
      </w:r>
    </w:p>
    <w:p w:rsidR="00256447" w:rsidRPr="00A37F8A" w:rsidRDefault="00694542" w:rsidP="00B57CA4">
      <w:pPr>
        <w:pStyle w:val="ac"/>
        <w:numPr>
          <w:ilvl w:val="0"/>
          <w:numId w:val="3"/>
        </w:numPr>
        <w:snapToGrid w:val="0"/>
        <w:ind w:firstLine="426"/>
        <w:rPr>
          <w:rFonts w:hAnsi="宋体" w:hint="default"/>
          <w:b/>
          <w:color w:val="000000"/>
          <w:sz w:val="18"/>
          <w:szCs w:val="18"/>
        </w:rPr>
      </w:pPr>
      <w:r w:rsidRPr="00A37F8A">
        <w:rPr>
          <w:rFonts w:hAnsi="宋体"/>
          <w:b/>
          <w:color w:val="000000"/>
          <w:sz w:val="18"/>
          <w:szCs w:val="18"/>
        </w:rPr>
        <w:t>甲方签署和履行本协议不会与其章程、内部规章、以其为一方主体的任何其他协议或其他法律文件及其在该等法律文件中的义务发生冲突，需要批准的，履行了批准手续，且不违反适用于甲方的任何现行法律、法规、规章、条例、司法判决、裁定、仲裁裁决和行政授权、命令及决定，并履行了甲方的内部程序。</w:t>
      </w:r>
    </w:p>
    <w:p w:rsidR="00332B6B" w:rsidRPr="00A37F8A" w:rsidRDefault="00332B6B" w:rsidP="00F079FA">
      <w:pPr>
        <w:pStyle w:val="ac"/>
        <w:numPr>
          <w:ilvl w:val="0"/>
          <w:numId w:val="3"/>
        </w:numPr>
        <w:snapToGrid w:val="0"/>
        <w:rPr>
          <w:rFonts w:hAnsi="宋体" w:hint="default"/>
          <w:color w:val="000000"/>
          <w:sz w:val="18"/>
          <w:szCs w:val="18"/>
        </w:rPr>
      </w:pPr>
      <w:r w:rsidRPr="00A37F8A">
        <w:rPr>
          <w:rFonts w:hAnsi="宋体"/>
          <w:color w:val="000000"/>
          <w:sz w:val="18"/>
          <w:szCs w:val="18"/>
        </w:rPr>
        <w:t>甲方承诺审慎评估自身需求和风险承受能力，自行承担约定购回式证券交易的风险和损失，乙方不以任何方式保证甲方获得收益或承担甲方损失。</w:t>
      </w:r>
    </w:p>
    <w:p w:rsidR="00256447" w:rsidRPr="00A37F8A" w:rsidRDefault="00256447" w:rsidP="00F079FA">
      <w:pPr>
        <w:pStyle w:val="ac"/>
        <w:numPr>
          <w:ilvl w:val="0"/>
          <w:numId w:val="3"/>
        </w:numPr>
        <w:snapToGrid w:val="0"/>
        <w:rPr>
          <w:rFonts w:hAnsi="宋体" w:hint="default"/>
          <w:color w:val="000000"/>
          <w:sz w:val="18"/>
          <w:szCs w:val="18"/>
        </w:rPr>
      </w:pPr>
      <w:r w:rsidRPr="00A37F8A">
        <w:rPr>
          <w:rFonts w:hAnsi="宋体"/>
          <w:color w:val="000000"/>
          <w:sz w:val="18"/>
          <w:szCs w:val="18"/>
        </w:rPr>
        <w:t>甲方保证在本协议期内维持前述声明和保证始终真实有效。</w:t>
      </w:r>
    </w:p>
    <w:p w:rsidR="00256447" w:rsidRPr="00A37F8A" w:rsidRDefault="00256447" w:rsidP="007E3C50">
      <w:pPr>
        <w:pStyle w:val="ac"/>
        <w:numPr>
          <w:ilvl w:val="0"/>
          <w:numId w:val="1"/>
        </w:numPr>
        <w:snapToGrid w:val="0"/>
        <w:rPr>
          <w:rFonts w:hAnsi="宋体" w:hint="default"/>
          <w:color w:val="000000"/>
          <w:sz w:val="18"/>
          <w:szCs w:val="18"/>
        </w:rPr>
      </w:pPr>
      <w:r w:rsidRPr="00A37F8A">
        <w:rPr>
          <w:rFonts w:hAnsi="宋体"/>
          <w:b/>
          <w:color w:val="000000"/>
          <w:sz w:val="18"/>
          <w:szCs w:val="18"/>
        </w:rPr>
        <w:t xml:space="preserve"> </w:t>
      </w:r>
      <w:r w:rsidRPr="00A37F8A">
        <w:rPr>
          <w:rFonts w:hAnsi="宋体"/>
          <w:color w:val="000000"/>
          <w:sz w:val="18"/>
          <w:szCs w:val="18"/>
        </w:rPr>
        <w:t>乙方向甲方作如下声明或保证：</w:t>
      </w:r>
    </w:p>
    <w:p w:rsidR="00573E93" w:rsidRPr="00A37F8A" w:rsidRDefault="00256447" w:rsidP="00B57CA4">
      <w:pPr>
        <w:pStyle w:val="ac"/>
        <w:numPr>
          <w:ilvl w:val="0"/>
          <w:numId w:val="4"/>
        </w:numPr>
        <w:ind w:firstLine="426"/>
        <w:rPr>
          <w:rFonts w:hAnsi="宋体" w:hint="default"/>
          <w:color w:val="000000"/>
          <w:sz w:val="18"/>
          <w:szCs w:val="18"/>
        </w:rPr>
      </w:pPr>
      <w:r w:rsidRPr="00A37F8A">
        <w:rPr>
          <w:rFonts w:hAnsi="宋体"/>
          <w:color w:val="000000"/>
          <w:sz w:val="18"/>
          <w:szCs w:val="18"/>
        </w:rPr>
        <w:t>乙方是依法设立的证券经营机构，</w:t>
      </w:r>
      <w:r w:rsidR="00F460FB" w:rsidRPr="00A37F8A">
        <w:rPr>
          <w:rFonts w:hAnsi="宋体"/>
          <w:color w:val="000000"/>
          <w:sz w:val="18"/>
          <w:szCs w:val="18"/>
        </w:rPr>
        <w:t>具有合法的约定购回购回式证券交易主体资格，</w:t>
      </w:r>
      <w:r w:rsidR="00573E93" w:rsidRPr="00A37F8A">
        <w:rPr>
          <w:rFonts w:hAnsi="宋体"/>
          <w:color w:val="000000"/>
          <w:sz w:val="18"/>
          <w:szCs w:val="18"/>
        </w:rPr>
        <w:t>已在</w:t>
      </w:r>
      <w:r w:rsidR="00FB15DA" w:rsidRPr="00A37F8A">
        <w:rPr>
          <w:rFonts w:hAnsi="宋体"/>
          <w:color w:val="000000"/>
          <w:sz w:val="18"/>
          <w:szCs w:val="18"/>
        </w:rPr>
        <w:t>沪深证券交易所</w:t>
      </w:r>
      <w:r w:rsidR="00573E93" w:rsidRPr="00A37F8A">
        <w:rPr>
          <w:rFonts w:hAnsi="宋体"/>
          <w:color w:val="000000"/>
          <w:sz w:val="18"/>
          <w:szCs w:val="18"/>
        </w:rPr>
        <w:t>开通了约定购回式证券交易权限，并且该交易权限并未被暂停或终止。</w:t>
      </w:r>
    </w:p>
    <w:p w:rsidR="00256447" w:rsidRPr="00A37F8A" w:rsidRDefault="00573E93" w:rsidP="00B57CA4">
      <w:pPr>
        <w:pStyle w:val="ac"/>
        <w:numPr>
          <w:ilvl w:val="0"/>
          <w:numId w:val="4"/>
        </w:numPr>
        <w:ind w:firstLine="426"/>
        <w:rPr>
          <w:rFonts w:hAnsi="宋体" w:hint="default"/>
          <w:color w:val="000000"/>
          <w:sz w:val="18"/>
          <w:szCs w:val="18"/>
        </w:rPr>
      </w:pPr>
      <w:r w:rsidRPr="00A37F8A">
        <w:rPr>
          <w:rFonts w:hAnsi="宋体"/>
          <w:color w:val="000000"/>
          <w:sz w:val="18"/>
          <w:szCs w:val="18"/>
        </w:rPr>
        <w:t>乙方承诺具备开展约定购回式证券交易的必要条件，能够为甲方进行约定购回式证券交易提供相应的服务。</w:t>
      </w:r>
    </w:p>
    <w:p w:rsidR="00256447" w:rsidRPr="00A37F8A" w:rsidRDefault="00256447" w:rsidP="00B57CA4">
      <w:pPr>
        <w:pStyle w:val="ac"/>
        <w:numPr>
          <w:ilvl w:val="0"/>
          <w:numId w:val="4"/>
        </w:numPr>
        <w:snapToGrid w:val="0"/>
        <w:ind w:firstLine="426"/>
        <w:rPr>
          <w:rFonts w:hAnsi="宋体" w:hint="default"/>
          <w:color w:val="000000"/>
          <w:sz w:val="18"/>
          <w:szCs w:val="18"/>
        </w:rPr>
      </w:pPr>
      <w:r w:rsidRPr="00A37F8A">
        <w:rPr>
          <w:rFonts w:hAnsi="宋体"/>
          <w:color w:val="000000"/>
          <w:sz w:val="18"/>
          <w:szCs w:val="18"/>
        </w:rPr>
        <w:t>乙方用于</w:t>
      </w:r>
      <w:r w:rsidR="006A0C41" w:rsidRPr="00A37F8A">
        <w:rPr>
          <w:rFonts w:hAnsi="宋体"/>
          <w:color w:val="000000"/>
          <w:sz w:val="18"/>
          <w:szCs w:val="18"/>
        </w:rPr>
        <w:t>约定购回式证券交易</w:t>
      </w:r>
      <w:r w:rsidRPr="00A37F8A">
        <w:rPr>
          <w:rFonts w:hAnsi="宋体"/>
          <w:color w:val="000000"/>
          <w:sz w:val="18"/>
          <w:szCs w:val="18"/>
        </w:rPr>
        <w:t>的资产来源合法。</w:t>
      </w:r>
    </w:p>
    <w:p w:rsidR="00573E93" w:rsidRPr="00A37F8A" w:rsidRDefault="00573E93" w:rsidP="00B57CA4">
      <w:pPr>
        <w:pStyle w:val="ac"/>
        <w:numPr>
          <w:ilvl w:val="0"/>
          <w:numId w:val="4"/>
        </w:numPr>
        <w:snapToGrid w:val="0"/>
        <w:ind w:firstLine="426"/>
        <w:rPr>
          <w:rFonts w:hAnsi="宋体" w:hint="default"/>
          <w:color w:val="000000"/>
          <w:sz w:val="18"/>
          <w:szCs w:val="18"/>
        </w:rPr>
      </w:pPr>
      <w:r w:rsidRPr="00A37F8A">
        <w:rPr>
          <w:rFonts w:hAnsi="宋体"/>
          <w:color w:val="000000"/>
          <w:sz w:val="18"/>
          <w:szCs w:val="18"/>
        </w:rPr>
        <w:t>乙方承诺按照本协议约定，基于甲方真实委托进行交易申报。</w:t>
      </w:r>
    </w:p>
    <w:p w:rsidR="00256447" w:rsidRPr="00A37F8A" w:rsidRDefault="00694542" w:rsidP="00B57CA4">
      <w:pPr>
        <w:pStyle w:val="ac"/>
        <w:numPr>
          <w:ilvl w:val="0"/>
          <w:numId w:val="4"/>
        </w:numPr>
        <w:snapToGrid w:val="0"/>
        <w:ind w:firstLine="426"/>
        <w:rPr>
          <w:rFonts w:hAnsi="宋体" w:hint="default"/>
          <w:b/>
          <w:color w:val="000000"/>
          <w:sz w:val="18"/>
          <w:szCs w:val="18"/>
        </w:rPr>
      </w:pPr>
      <w:r w:rsidRPr="00A37F8A">
        <w:rPr>
          <w:rFonts w:hAnsi="宋体"/>
          <w:b/>
          <w:color w:val="000000"/>
          <w:sz w:val="18"/>
          <w:szCs w:val="18"/>
        </w:rPr>
        <w:t>乙方不以任何方式保证甲方获得投资收益或承担甲方投资损失。</w:t>
      </w:r>
    </w:p>
    <w:p w:rsidR="00573E93" w:rsidRPr="00A37F8A" w:rsidRDefault="0033250B" w:rsidP="00B57CA4">
      <w:pPr>
        <w:pStyle w:val="ac"/>
        <w:numPr>
          <w:ilvl w:val="0"/>
          <w:numId w:val="4"/>
        </w:numPr>
        <w:snapToGrid w:val="0"/>
        <w:ind w:firstLine="426"/>
        <w:rPr>
          <w:rFonts w:hAnsi="宋体" w:hint="default"/>
          <w:color w:val="000000"/>
          <w:sz w:val="18"/>
          <w:szCs w:val="18"/>
        </w:rPr>
      </w:pPr>
      <w:r w:rsidRPr="00A37F8A">
        <w:rPr>
          <w:rFonts w:hAnsi="宋体" w:hint="default"/>
          <w:color w:val="000000"/>
          <w:sz w:val="18"/>
          <w:szCs w:val="18"/>
        </w:rPr>
        <w:t>甲方双方约定购回式证券交易的资金明细清算由乙方自行负责，中国结算</w:t>
      </w:r>
      <w:r w:rsidR="005A3597" w:rsidRPr="00A37F8A">
        <w:rPr>
          <w:rFonts w:hAnsi="宋体"/>
          <w:color w:val="000000"/>
          <w:sz w:val="18"/>
          <w:szCs w:val="18"/>
        </w:rPr>
        <w:t>沪深</w:t>
      </w:r>
      <w:r w:rsidRPr="00A37F8A">
        <w:rPr>
          <w:rFonts w:hAnsi="宋体" w:hint="default"/>
          <w:color w:val="000000"/>
          <w:sz w:val="18"/>
          <w:szCs w:val="18"/>
        </w:rPr>
        <w:t>分公司仅在乙方自营</w:t>
      </w:r>
      <w:r w:rsidR="005A3597" w:rsidRPr="00A37F8A">
        <w:rPr>
          <w:rFonts w:hAnsi="宋体"/>
          <w:color w:val="000000"/>
          <w:sz w:val="18"/>
          <w:szCs w:val="18"/>
        </w:rPr>
        <w:t>结算备付金账户</w:t>
      </w:r>
      <w:r w:rsidRPr="00A37F8A">
        <w:rPr>
          <w:rFonts w:hAnsi="宋体" w:hint="default"/>
          <w:color w:val="000000"/>
          <w:sz w:val="18"/>
          <w:szCs w:val="18"/>
        </w:rPr>
        <w:t>与客户</w:t>
      </w:r>
      <w:r w:rsidR="005A3597" w:rsidRPr="00A37F8A">
        <w:rPr>
          <w:rFonts w:hAnsi="宋体"/>
          <w:color w:val="000000"/>
          <w:sz w:val="18"/>
          <w:szCs w:val="18"/>
        </w:rPr>
        <w:t>结算备付金账户</w:t>
      </w:r>
      <w:r w:rsidRPr="00A37F8A">
        <w:rPr>
          <w:rFonts w:hAnsi="宋体" w:hint="default"/>
          <w:color w:val="000000"/>
          <w:sz w:val="18"/>
          <w:szCs w:val="18"/>
        </w:rPr>
        <w:t>之间进行资金划付。乙方与甲方之间的纠纷，不影响登记结算公司依据沪深证券交易所确认结果已经办理或正在办理的证券登记和资金划付等业务。</w:t>
      </w:r>
    </w:p>
    <w:p w:rsidR="000318CE" w:rsidRPr="00A37F8A" w:rsidRDefault="00102B5B" w:rsidP="00B57CA4">
      <w:pPr>
        <w:pStyle w:val="ac"/>
        <w:numPr>
          <w:ilvl w:val="0"/>
          <w:numId w:val="4"/>
        </w:numPr>
        <w:snapToGrid w:val="0"/>
        <w:ind w:firstLine="426"/>
        <w:rPr>
          <w:rFonts w:hAnsi="宋体" w:hint="default"/>
          <w:color w:val="000000"/>
          <w:sz w:val="18"/>
          <w:szCs w:val="18"/>
        </w:rPr>
      </w:pPr>
      <w:r w:rsidRPr="00A37F8A">
        <w:rPr>
          <w:rFonts w:hAnsi="宋体"/>
          <w:color w:val="000000"/>
          <w:sz w:val="18"/>
          <w:szCs w:val="18"/>
        </w:rPr>
        <w:t>乙</w:t>
      </w:r>
      <w:r w:rsidR="000318CE" w:rsidRPr="00A37F8A">
        <w:rPr>
          <w:rFonts w:hAnsi="宋体"/>
          <w:color w:val="000000"/>
          <w:sz w:val="18"/>
          <w:szCs w:val="18"/>
        </w:rPr>
        <w:t>方签署和履行本协议不会与其章程、内部规章、以其为一方主体的任何其他协议或其他法律文件及其在该等法律文件中的义务发生冲突，需要批准的，履行了批准手续，且不违反适用于</w:t>
      </w:r>
      <w:r w:rsidRPr="00A37F8A">
        <w:rPr>
          <w:rFonts w:hAnsi="宋体"/>
          <w:color w:val="000000"/>
          <w:sz w:val="18"/>
          <w:szCs w:val="18"/>
        </w:rPr>
        <w:t>乙</w:t>
      </w:r>
      <w:r w:rsidR="000318CE" w:rsidRPr="00A37F8A">
        <w:rPr>
          <w:rFonts w:hAnsi="宋体"/>
          <w:color w:val="000000"/>
          <w:sz w:val="18"/>
          <w:szCs w:val="18"/>
        </w:rPr>
        <w:t>方的任何现行法律、法规、规章、条例、司法判决、裁定、仲裁裁决和行政授权、命令及决定，并履行了</w:t>
      </w:r>
      <w:r w:rsidRPr="00A37F8A">
        <w:rPr>
          <w:rFonts w:hAnsi="宋体"/>
          <w:color w:val="000000"/>
          <w:sz w:val="18"/>
          <w:szCs w:val="18"/>
        </w:rPr>
        <w:t>乙</w:t>
      </w:r>
      <w:r w:rsidR="000318CE" w:rsidRPr="00A37F8A">
        <w:rPr>
          <w:rFonts w:hAnsi="宋体"/>
          <w:color w:val="000000"/>
          <w:sz w:val="18"/>
          <w:szCs w:val="18"/>
        </w:rPr>
        <w:t>方的内部程序。</w:t>
      </w:r>
    </w:p>
    <w:p w:rsidR="00256447" w:rsidRPr="00A37F8A" w:rsidRDefault="00256447" w:rsidP="00B57CA4">
      <w:pPr>
        <w:pStyle w:val="ac"/>
        <w:numPr>
          <w:ilvl w:val="0"/>
          <w:numId w:val="4"/>
        </w:numPr>
        <w:snapToGrid w:val="0"/>
        <w:ind w:firstLine="426"/>
        <w:rPr>
          <w:rFonts w:hAnsi="宋体" w:hint="default"/>
          <w:color w:val="000000"/>
          <w:sz w:val="18"/>
          <w:szCs w:val="18"/>
        </w:rPr>
      </w:pPr>
      <w:r w:rsidRPr="00A37F8A">
        <w:rPr>
          <w:rFonts w:hAnsi="宋体"/>
          <w:color w:val="000000"/>
          <w:sz w:val="18"/>
          <w:szCs w:val="18"/>
        </w:rPr>
        <w:t>乙方保证在本协议期内维持前述声明和保证始终真实有效。</w:t>
      </w:r>
    </w:p>
    <w:p w:rsidR="004C1CC7" w:rsidRDefault="00601C7B" w:rsidP="000718B0">
      <w:pPr>
        <w:pStyle w:val="2"/>
        <w:spacing w:before="312" w:afterLines="50"/>
        <w:rPr>
          <w:sz w:val="18"/>
          <w:szCs w:val="18"/>
        </w:rPr>
      </w:pPr>
      <w:r w:rsidRPr="00A37F8A">
        <w:rPr>
          <w:rFonts w:hint="eastAsia"/>
          <w:sz w:val="18"/>
          <w:szCs w:val="18"/>
        </w:rPr>
        <w:t>第三章</w:t>
      </w:r>
      <w:r w:rsidRPr="00A37F8A">
        <w:rPr>
          <w:rFonts w:hint="eastAsia"/>
          <w:sz w:val="18"/>
          <w:szCs w:val="18"/>
        </w:rPr>
        <w:t xml:space="preserve">  </w:t>
      </w:r>
      <w:r w:rsidRPr="00A37F8A">
        <w:rPr>
          <w:rFonts w:hint="eastAsia"/>
          <w:sz w:val="18"/>
          <w:szCs w:val="18"/>
        </w:rPr>
        <w:t>权利</w:t>
      </w:r>
      <w:r w:rsidR="00F61A1C" w:rsidRPr="00A37F8A">
        <w:rPr>
          <w:rFonts w:hint="eastAsia"/>
          <w:sz w:val="18"/>
          <w:szCs w:val="18"/>
        </w:rPr>
        <w:t>与</w:t>
      </w:r>
      <w:r w:rsidRPr="00A37F8A">
        <w:rPr>
          <w:rFonts w:hint="eastAsia"/>
          <w:sz w:val="18"/>
          <w:szCs w:val="18"/>
        </w:rPr>
        <w:t>义务</w:t>
      </w:r>
    </w:p>
    <w:p w:rsidR="00393CB6" w:rsidRPr="00A37F8A" w:rsidRDefault="00C827D4" w:rsidP="007E3C50">
      <w:pPr>
        <w:pStyle w:val="ac"/>
        <w:numPr>
          <w:ilvl w:val="0"/>
          <w:numId w:val="1"/>
        </w:numPr>
        <w:snapToGrid w:val="0"/>
        <w:rPr>
          <w:rFonts w:hAnsi="宋体" w:hint="default"/>
          <w:sz w:val="18"/>
          <w:szCs w:val="18"/>
        </w:rPr>
      </w:pPr>
      <w:r w:rsidRPr="00A37F8A">
        <w:rPr>
          <w:rFonts w:hAnsi="宋体"/>
          <w:b/>
          <w:color w:val="000000"/>
          <w:sz w:val="18"/>
          <w:szCs w:val="18"/>
        </w:rPr>
        <w:t xml:space="preserve"> </w:t>
      </w:r>
      <w:r w:rsidR="00393CB6" w:rsidRPr="00A37F8A">
        <w:rPr>
          <w:rFonts w:hAnsi="宋体"/>
          <w:sz w:val="18"/>
          <w:szCs w:val="18"/>
        </w:rPr>
        <w:t>甲方的权利和义务</w:t>
      </w:r>
    </w:p>
    <w:p w:rsidR="00393CB6" w:rsidRPr="00A37F8A" w:rsidRDefault="00601C7B" w:rsidP="007E3C50">
      <w:pPr>
        <w:adjustRightInd w:val="0"/>
        <w:snapToGrid w:val="0"/>
        <w:ind w:firstLineChars="200" w:firstLine="360"/>
        <w:rPr>
          <w:rFonts w:ascii="宋体" w:hAnsi="宋体"/>
          <w:color w:val="000000"/>
          <w:sz w:val="18"/>
          <w:szCs w:val="18"/>
        </w:rPr>
      </w:pPr>
      <w:r w:rsidRPr="00A37F8A">
        <w:rPr>
          <w:rFonts w:ascii="宋体" w:hAnsi="宋体" w:hint="eastAsia"/>
          <w:color w:val="000000"/>
          <w:sz w:val="18"/>
          <w:szCs w:val="18"/>
        </w:rPr>
        <w:t>（</w:t>
      </w:r>
      <w:r w:rsidR="00393CB6" w:rsidRPr="00A37F8A">
        <w:rPr>
          <w:rFonts w:ascii="宋体" w:hAnsi="宋体" w:hint="eastAsia"/>
          <w:color w:val="000000"/>
          <w:sz w:val="18"/>
          <w:szCs w:val="18"/>
        </w:rPr>
        <w:t>一</w:t>
      </w:r>
      <w:r w:rsidRPr="00A37F8A">
        <w:rPr>
          <w:rFonts w:ascii="宋体" w:hAnsi="宋体" w:hint="eastAsia"/>
          <w:color w:val="000000"/>
          <w:sz w:val="18"/>
          <w:szCs w:val="18"/>
        </w:rPr>
        <w:t>）</w:t>
      </w:r>
      <w:r w:rsidR="00393CB6" w:rsidRPr="00A37F8A">
        <w:rPr>
          <w:rFonts w:ascii="宋体" w:hAnsi="宋体" w:hint="eastAsia"/>
          <w:color w:val="000000"/>
          <w:sz w:val="18"/>
          <w:szCs w:val="18"/>
        </w:rPr>
        <w:t>甲方的权利</w:t>
      </w:r>
    </w:p>
    <w:p w:rsidR="00393CB6" w:rsidRPr="00A37F8A" w:rsidRDefault="004E3F58" w:rsidP="00F079FA">
      <w:pPr>
        <w:numPr>
          <w:ilvl w:val="0"/>
          <w:numId w:val="5"/>
        </w:numPr>
        <w:tabs>
          <w:tab w:val="clear" w:pos="900"/>
          <w:tab w:val="num" w:pos="0"/>
        </w:tabs>
        <w:adjustRightInd w:val="0"/>
        <w:snapToGrid w:val="0"/>
        <w:ind w:left="0" w:firstLine="480"/>
        <w:rPr>
          <w:rFonts w:ascii="宋体" w:hAnsi="宋体"/>
          <w:color w:val="000000"/>
          <w:sz w:val="18"/>
          <w:szCs w:val="18"/>
        </w:rPr>
      </w:pPr>
      <w:r w:rsidRPr="00980F6D">
        <w:rPr>
          <w:rFonts w:ascii="宋体" w:hAnsi="宋体" w:hint="eastAsia"/>
          <w:color w:val="000000"/>
          <w:sz w:val="18"/>
          <w:szCs w:val="18"/>
        </w:rPr>
        <w:t>甲方向乙方申请约定购回</w:t>
      </w:r>
      <w:r w:rsidR="009014C8" w:rsidRPr="00980F6D">
        <w:rPr>
          <w:rFonts w:ascii="宋体" w:hAnsi="宋体" w:hint="eastAsia"/>
          <w:color w:val="000000"/>
          <w:sz w:val="18"/>
          <w:szCs w:val="18"/>
        </w:rPr>
        <w:t>式证券</w:t>
      </w:r>
      <w:r w:rsidRPr="00980F6D">
        <w:rPr>
          <w:rFonts w:ascii="宋体" w:hAnsi="宋体" w:hint="eastAsia"/>
          <w:color w:val="000000"/>
          <w:sz w:val="18"/>
          <w:szCs w:val="18"/>
        </w:rPr>
        <w:t>交易，经乙方资质审查合格后，可与乙方</w:t>
      </w:r>
      <w:r w:rsidR="00BD04BD" w:rsidRPr="00980F6D">
        <w:rPr>
          <w:rFonts w:ascii="宋体" w:hAnsi="宋体" w:hint="eastAsia"/>
          <w:color w:val="000000"/>
          <w:sz w:val="18"/>
          <w:szCs w:val="18"/>
        </w:rPr>
        <w:t>进行</w:t>
      </w:r>
      <w:r w:rsidR="005D236A" w:rsidRPr="00980F6D">
        <w:rPr>
          <w:rFonts w:ascii="宋体" w:hAnsi="宋体" w:hint="eastAsia"/>
          <w:color w:val="000000"/>
          <w:sz w:val="18"/>
          <w:szCs w:val="18"/>
        </w:rPr>
        <w:t>约定购回式证券交易</w:t>
      </w:r>
      <w:r w:rsidR="00393CB6" w:rsidRPr="00980F6D">
        <w:rPr>
          <w:rFonts w:ascii="宋体" w:hAnsi="宋体" w:hint="eastAsia"/>
          <w:color w:val="000000"/>
          <w:sz w:val="18"/>
          <w:szCs w:val="18"/>
        </w:rPr>
        <w:t>；</w:t>
      </w:r>
      <w:r w:rsidR="00393CB6" w:rsidRPr="00A37F8A">
        <w:rPr>
          <w:rFonts w:ascii="宋体" w:hAnsi="宋体" w:hint="eastAsia"/>
          <w:color w:val="000000"/>
          <w:sz w:val="18"/>
          <w:szCs w:val="18"/>
        </w:rPr>
        <w:t>向乙方查询</w:t>
      </w:r>
      <w:r w:rsidR="006C7F73" w:rsidRPr="00A37F8A">
        <w:rPr>
          <w:rFonts w:ascii="宋体" w:hAnsi="宋体" w:hint="eastAsia"/>
          <w:color w:val="000000"/>
          <w:sz w:val="18"/>
          <w:szCs w:val="18"/>
        </w:rPr>
        <w:t>约定购回式证券交易</w:t>
      </w:r>
      <w:r w:rsidR="00393CB6" w:rsidRPr="00A37F8A">
        <w:rPr>
          <w:rFonts w:ascii="宋体" w:hAnsi="宋体" w:hint="eastAsia"/>
          <w:color w:val="000000"/>
          <w:sz w:val="18"/>
          <w:szCs w:val="18"/>
        </w:rPr>
        <w:t>的相关信息；</w:t>
      </w:r>
    </w:p>
    <w:p w:rsidR="00393CB6" w:rsidRPr="00A37F8A" w:rsidRDefault="00A810BC" w:rsidP="00F079FA">
      <w:pPr>
        <w:numPr>
          <w:ilvl w:val="0"/>
          <w:numId w:val="5"/>
        </w:numPr>
        <w:tabs>
          <w:tab w:val="clear" w:pos="900"/>
          <w:tab w:val="num" w:pos="0"/>
        </w:tabs>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到期</w:t>
      </w:r>
      <w:r w:rsidR="009C14B8" w:rsidRPr="00A37F8A">
        <w:rPr>
          <w:rFonts w:ascii="宋体" w:hAnsi="宋体" w:hint="eastAsia"/>
          <w:color w:val="000000"/>
          <w:sz w:val="18"/>
          <w:szCs w:val="18"/>
        </w:rPr>
        <w:t>购回</w:t>
      </w:r>
      <w:r w:rsidR="005D236A" w:rsidRPr="00A37F8A">
        <w:rPr>
          <w:rFonts w:ascii="宋体" w:hAnsi="宋体" w:hint="eastAsia"/>
          <w:color w:val="000000"/>
          <w:sz w:val="18"/>
          <w:szCs w:val="18"/>
        </w:rPr>
        <w:t>，</w:t>
      </w:r>
      <w:r w:rsidR="00393CB6" w:rsidRPr="00A37F8A">
        <w:rPr>
          <w:rFonts w:ascii="宋体" w:hAnsi="宋体" w:hint="eastAsia"/>
          <w:color w:val="000000"/>
          <w:sz w:val="18"/>
          <w:szCs w:val="18"/>
        </w:rPr>
        <w:t>但</w:t>
      </w:r>
      <w:r w:rsidR="00B27369" w:rsidRPr="00A37F8A">
        <w:rPr>
          <w:rFonts w:ascii="宋体" w:hAnsi="宋体" w:hint="eastAsia"/>
          <w:color w:val="000000"/>
          <w:sz w:val="18"/>
          <w:szCs w:val="18"/>
        </w:rPr>
        <w:t>法律法规、部门规章、</w:t>
      </w:r>
      <w:r w:rsidR="00E71AFF" w:rsidRPr="00A37F8A">
        <w:rPr>
          <w:rFonts w:ascii="宋体" w:hAnsi="宋体" w:hint="eastAsia"/>
          <w:color w:val="000000"/>
          <w:sz w:val="18"/>
          <w:szCs w:val="18"/>
        </w:rPr>
        <w:t>沪深证券交易所</w:t>
      </w:r>
      <w:r w:rsidR="00B27369" w:rsidRPr="00A37F8A">
        <w:rPr>
          <w:rFonts w:ascii="宋体" w:hAnsi="宋体" w:hint="eastAsia"/>
          <w:color w:val="000000"/>
          <w:sz w:val="18"/>
          <w:szCs w:val="18"/>
        </w:rPr>
        <w:t>业务规则</w:t>
      </w:r>
      <w:r w:rsidR="00393CB6" w:rsidRPr="00A37F8A">
        <w:rPr>
          <w:rFonts w:ascii="宋体" w:hAnsi="宋体" w:hint="eastAsia"/>
          <w:color w:val="000000"/>
          <w:sz w:val="18"/>
          <w:szCs w:val="18"/>
        </w:rPr>
        <w:t>另有规定或双方另有约定的除外</w:t>
      </w:r>
      <w:r w:rsidR="009C14B8" w:rsidRPr="00A37F8A">
        <w:rPr>
          <w:rFonts w:ascii="宋体" w:hAnsi="宋体" w:hint="eastAsia"/>
          <w:color w:val="000000"/>
          <w:sz w:val="18"/>
          <w:szCs w:val="18"/>
        </w:rPr>
        <w:t>；</w:t>
      </w:r>
    </w:p>
    <w:p w:rsidR="004E3F58" w:rsidRPr="00A37F8A" w:rsidRDefault="004E3F58" w:rsidP="00F079FA">
      <w:pPr>
        <w:numPr>
          <w:ilvl w:val="0"/>
          <w:numId w:val="5"/>
        </w:numPr>
        <w:tabs>
          <w:tab w:val="clear" w:pos="900"/>
          <w:tab w:val="num" w:pos="0"/>
        </w:tabs>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经乙方</w:t>
      </w:r>
      <w:r w:rsidR="00331648" w:rsidRPr="00A37F8A">
        <w:rPr>
          <w:rFonts w:ascii="宋体" w:hAnsi="宋体" w:hint="eastAsia"/>
          <w:color w:val="000000"/>
          <w:sz w:val="18"/>
          <w:szCs w:val="18"/>
        </w:rPr>
        <w:t>同意</w:t>
      </w:r>
      <w:r w:rsidRPr="00A37F8A">
        <w:rPr>
          <w:rFonts w:ascii="宋体" w:hAnsi="宋体" w:hint="eastAsia"/>
          <w:color w:val="000000"/>
          <w:sz w:val="18"/>
          <w:szCs w:val="18"/>
        </w:rPr>
        <w:t>后延期购回</w:t>
      </w:r>
      <w:r w:rsidR="002214CD" w:rsidRPr="00A37F8A">
        <w:rPr>
          <w:rFonts w:ascii="宋体" w:hAnsi="宋体" w:hint="eastAsia"/>
          <w:color w:val="000000"/>
          <w:sz w:val="18"/>
          <w:szCs w:val="18"/>
        </w:rPr>
        <w:t>，但延期后</w:t>
      </w:r>
      <w:r w:rsidR="0014501F" w:rsidRPr="00A37F8A">
        <w:rPr>
          <w:rFonts w:ascii="宋体" w:hAnsi="宋体" w:hint="eastAsia"/>
          <w:color w:val="000000"/>
          <w:sz w:val="18"/>
          <w:szCs w:val="18"/>
        </w:rPr>
        <w:t>总购回期限</w:t>
      </w:r>
      <w:r w:rsidR="00D40303" w:rsidRPr="00A37F8A">
        <w:rPr>
          <w:rFonts w:ascii="宋体" w:hAnsi="宋体" w:hint="eastAsia"/>
          <w:color w:val="000000"/>
          <w:sz w:val="18"/>
          <w:szCs w:val="18"/>
        </w:rPr>
        <w:t>一般</w:t>
      </w:r>
      <w:r w:rsidR="002214CD" w:rsidRPr="00A37F8A">
        <w:rPr>
          <w:rFonts w:ascii="宋体" w:hAnsi="宋体" w:hint="eastAsia"/>
          <w:color w:val="000000"/>
          <w:sz w:val="18"/>
          <w:szCs w:val="18"/>
        </w:rPr>
        <w:t>不超过</w:t>
      </w:r>
      <w:r w:rsidR="00FA59D8" w:rsidRPr="00A37F8A">
        <w:rPr>
          <w:rFonts w:ascii="宋体" w:hAnsi="宋体" w:hint="eastAsia"/>
          <w:color w:val="000000"/>
          <w:sz w:val="18"/>
          <w:szCs w:val="18"/>
        </w:rPr>
        <w:t>365</w:t>
      </w:r>
      <w:r w:rsidR="002214CD" w:rsidRPr="00A37F8A">
        <w:rPr>
          <w:rFonts w:ascii="宋体" w:hAnsi="宋体" w:hint="eastAsia"/>
          <w:color w:val="000000"/>
          <w:sz w:val="18"/>
          <w:szCs w:val="18"/>
        </w:rPr>
        <w:t>天</w:t>
      </w:r>
      <w:r w:rsidRPr="00A37F8A">
        <w:rPr>
          <w:rFonts w:ascii="宋体" w:hAnsi="宋体" w:hint="eastAsia"/>
          <w:color w:val="000000"/>
          <w:sz w:val="18"/>
          <w:szCs w:val="18"/>
        </w:rPr>
        <w:t>；</w:t>
      </w:r>
    </w:p>
    <w:p w:rsidR="00A810BC" w:rsidRPr="00A37F8A" w:rsidRDefault="004E3F58" w:rsidP="00F079FA">
      <w:pPr>
        <w:numPr>
          <w:ilvl w:val="0"/>
          <w:numId w:val="5"/>
        </w:numPr>
        <w:tabs>
          <w:tab w:val="clear" w:pos="900"/>
          <w:tab w:val="num" w:pos="0"/>
        </w:tabs>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按本协议约定</w:t>
      </w:r>
      <w:r w:rsidR="009C14B8" w:rsidRPr="00A37F8A">
        <w:rPr>
          <w:rFonts w:ascii="宋体" w:hAnsi="宋体" w:hint="eastAsia"/>
          <w:color w:val="000000"/>
          <w:sz w:val="18"/>
          <w:szCs w:val="18"/>
        </w:rPr>
        <w:t>请求</w:t>
      </w:r>
      <w:r w:rsidR="00A810BC" w:rsidRPr="00A37F8A">
        <w:rPr>
          <w:rFonts w:ascii="宋体" w:hAnsi="宋体" w:hint="eastAsia"/>
          <w:color w:val="000000"/>
          <w:sz w:val="18"/>
          <w:szCs w:val="18"/>
        </w:rPr>
        <w:t>乙方行使</w:t>
      </w:r>
      <w:r w:rsidR="006C7F73" w:rsidRPr="00A37F8A">
        <w:rPr>
          <w:rFonts w:ascii="宋体" w:hAnsi="宋体" w:hint="eastAsia"/>
          <w:color w:val="000000"/>
          <w:sz w:val="18"/>
          <w:szCs w:val="18"/>
        </w:rPr>
        <w:t>标的证券</w:t>
      </w:r>
      <w:r w:rsidR="00A810BC" w:rsidRPr="00A37F8A">
        <w:rPr>
          <w:rFonts w:ascii="宋体" w:hAnsi="宋体" w:hint="eastAsia"/>
          <w:color w:val="000000"/>
          <w:sz w:val="18"/>
          <w:szCs w:val="18"/>
        </w:rPr>
        <w:t>的相关权益；</w:t>
      </w:r>
    </w:p>
    <w:p w:rsidR="00601C7B" w:rsidRPr="00A37F8A" w:rsidRDefault="00393CB6" w:rsidP="00F079FA">
      <w:pPr>
        <w:numPr>
          <w:ilvl w:val="0"/>
          <w:numId w:val="5"/>
        </w:numPr>
        <w:tabs>
          <w:tab w:val="clear" w:pos="900"/>
          <w:tab w:val="num" w:pos="0"/>
        </w:tabs>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相关法律、法规、规范性文件、业务规则规定及本</w:t>
      </w:r>
      <w:r w:rsidR="008F7BCF" w:rsidRPr="00A37F8A">
        <w:rPr>
          <w:rFonts w:ascii="宋体" w:hAnsi="宋体" w:hint="eastAsia"/>
          <w:color w:val="000000"/>
          <w:sz w:val="18"/>
          <w:szCs w:val="18"/>
        </w:rPr>
        <w:t>协议</w:t>
      </w:r>
      <w:r w:rsidRPr="00A37F8A">
        <w:rPr>
          <w:rFonts w:ascii="宋体" w:hAnsi="宋体" w:hint="eastAsia"/>
          <w:color w:val="000000"/>
          <w:sz w:val="18"/>
          <w:szCs w:val="18"/>
        </w:rPr>
        <w:t>约定的其他权利。</w:t>
      </w:r>
    </w:p>
    <w:p w:rsidR="00393CB6" w:rsidRPr="00A37F8A" w:rsidRDefault="00393CB6" w:rsidP="007E3C50">
      <w:pPr>
        <w:adjustRightInd w:val="0"/>
        <w:snapToGrid w:val="0"/>
        <w:ind w:firstLineChars="200" w:firstLine="360"/>
        <w:rPr>
          <w:rFonts w:ascii="宋体" w:hAnsi="宋体"/>
          <w:color w:val="000000"/>
          <w:sz w:val="18"/>
          <w:szCs w:val="18"/>
        </w:rPr>
      </w:pPr>
      <w:r w:rsidRPr="00A37F8A">
        <w:rPr>
          <w:rFonts w:ascii="宋体" w:hAnsi="宋体" w:hint="eastAsia"/>
          <w:color w:val="000000"/>
          <w:sz w:val="18"/>
          <w:szCs w:val="18"/>
        </w:rPr>
        <w:t>（二）甲方的义务</w:t>
      </w:r>
    </w:p>
    <w:p w:rsidR="00393CB6" w:rsidRPr="00A37F8A" w:rsidRDefault="00393CB6" w:rsidP="00F079FA">
      <w:pPr>
        <w:numPr>
          <w:ilvl w:val="0"/>
          <w:numId w:val="6"/>
        </w:numPr>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如实向乙方提供各类身份证明材料和信用状况证明文件，并对所提交的各类文件、资料、信息的真实性、准确性、完整性和合法性负责。在上述相关文件、资料、信息等发生变更时，及时通知乙方。</w:t>
      </w:r>
    </w:p>
    <w:p w:rsidR="00CD3833" w:rsidRPr="00A37F8A" w:rsidRDefault="00694542" w:rsidP="00F079FA">
      <w:pPr>
        <w:numPr>
          <w:ilvl w:val="0"/>
          <w:numId w:val="6"/>
        </w:numPr>
        <w:adjustRightInd w:val="0"/>
        <w:snapToGrid w:val="0"/>
        <w:ind w:left="0" w:firstLine="480"/>
        <w:rPr>
          <w:rFonts w:ascii="宋体" w:hAnsi="宋体"/>
          <w:b/>
          <w:color w:val="000000"/>
          <w:sz w:val="18"/>
          <w:szCs w:val="18"/>
        </w:rPr>
      </w:pPr>
      <w:r w:rsidRPr="00A37F8A">
        <w:rPr>
          <w:rFonts w:ascii="宋体" w:hAnsi="宋体"/>
          <w:b/>
          <w:color w:val="000000"/>
          <w:sz w:val="18"/>
          <w:szCs w:val="18"/>
        </w:rPr>
        <w:t>进行</w:t>
      </w:r>
      <w:r w:rsidRPr="00A37F8A">
        <w:rPr>
          <w:rFonts w:ascii="宋体" w:hAnsi="宋体" w:hint="eastAsia"/>
          <w:b/>
          <w:color w:val="000000"/>
          <w:sz w:val="18"/>
          <w:szCs w:val="18"/>
        </w:rPr>
        <w:t>初始交易委托</w:t>
      </w:r>
      <w:r w:rsidRPr="00A37F8A">
        <w:rPr>
          <w:rFonts w:ascii="宋体" w:hAnsi="宋体"/>
          <w:b/>
          <w:color w:val="000000"/>
          <w:sz w:val="18"/>
          <w:szCs w:val="18"/>
        </w:rPr>
        <w:t>时，应保证</w:t>
      </w:r>
      <w:r w:rsidRPr="00A37F8A">
        <w:rPr>
          <w:rFonts w:ascii="宋体" w:hAnsi="宋体" w:hint="eastAsia"/>
          <w:b/>
          <w:color w:val="000000"/>
          <w:sz w:val="18"/>
          <w:szCs w:val="18"/>
        </w:rPr>
        <w:t>证券</w:t>
      </w:r>
      <w:r w:rsidRPr="00A37F8A">
        <w:rPr>
          <w:rFonts w:ascii="宋体" w:hAnsi="宋体"/>
          <w:b/>
          <w:color w:val="000000"/>
          <w:sz w:val="18"/>
          <w:szCs w:val="18"/>
        </w:rPr>
        <w:t>账户中的</w:t>
      </w:r>
      <w:r w:rsidRPr="00A37F8A">
        <w:rPr>
          <w:rFonts w:ascii="宋体" w:hAnsi="宋体" w:hint="eastAsia"/>
          <w:b/>
          <w:color w:val="000000"/>
          <w:sz w:val="18"/>
          <w:szCs w:val="18"/>
        </w:rPr>
        <w:t>证券符合乙方的要求；进行购回交易委托时，应保证资金账户的资金符合乙方的要求，交易指令申报成功后</w:t>
      </w:r>
      <w:r w:rsidRPr="00A37F8A">
        <w:rPr>
          <w:rFonts w:ascii="宋体" w:hAnsi="宋体"/>
          <w:b/>
          <w:color w:val="000000"/>
          <w:sz w:val="18"/>
          <w:szCs w:val="18"/>
        </w:rPr>
        <w:t>接受相应的清算</w:t>
      </w:r>
      <w:r w:rsidRPr="00A37F8A">
        <w:rPr>
          <w:rFonts w:ascii="宋体" w:hAnsi="宋体" w:hint="eastAsia"/>
          <w:b/>
          <w:color w:val="000000"/>
          <w:sz w:val="18"/>
          <w:szCs w:val="18"/>
        </w:rPr>
        <w:t>与资产划付</w:t>
      </w:r>
      <w:r w:rsidRPr="00A37F8A">
        <w:rPr>
          <w:rFonts w:ascii="宋体" w:hAnsi="宋体"/>
          <w:b/>
          <w:color w:val="000000"/>
          <w:sz w:val="18"/>
          <w:szCs w:val="18"/>
        </w:rPr>
        <w:t>结果。</w:t>
      </w:r>
      <w:r w:rsidRPr="00A37F8A">
        <w:rPr>
          <w:rFonts w:ascii="宋体" w:hAnsi="宋体" w:hint="eastAsia"/>
          <w:b/>
          <w:color w:val="000000"/>
          <w:sz w:val="18"/>
          <w:szCs w:val="18"/>
        </w:rPr>
        <w:t>因甲方证券（资金）余额不足或账户状态不正常导致交易无法申报、申报失败或资产划付失败的，由甲方承担一切责任。</w:t>
      </w:r>
    </w:p>
    <w:p w:rsidR="00393CB6" w:rsidRPr="00A37F8A" w:rsidRDefault="00694542" w:rsidP="00F079FA">
      <w:pPr>
        <w:numPr>
          <w:ilvl w:val="0"/>
          <w:numId w:val="6"/>
        </w:numPr>
        <w:adjustRightInd w:val="0"/>
        <w:snapToGrid w:val="0"/>
        <w:ind w:left="0" w:firstLine="480"/>
        <w:rPr>
          <w:rFonts w:ascii="宋体" w:hAnsi="宋体"/>
          <w:b/>
          <w:color w:val="000000"/>
          <w:sz w:val="18"/>
          <w:szCs w:val="18"/>
        </w:rPr>
      </w:pPr>
      <w:r w:rsidRPr="00A37F8A">
        <w:rPr>
          <w:rFonts w:ascii="宋体" w:hAnsi="宋体" w:hint="eastAsia"/>
          <w:b/>
          <w:color w:val="000000"/>
          <w:sz w:val="18"/>
          <w:szCs w:val="18"/>
        </w:rPr>
        <w:t>初始交易时，按时足额向乙方支付标的证券；购回交易时，按时足额向乙方支付购回交易成交金额及固定交易费。其中，固定交易费在《交易协议书》中确定。初始交易及购回交易时，按照规定缴纳与证券交易相关的税费，包括：印花税、经手费、证管费、佣金及过户费等。</w:t>
      </w:r>
    </w:p>
    <w:p w:rsidR="00CC1C3C" w:rsidRDefault="00694542" w:rsidP="00F079FA">
      <w:pPr>
        <w:numPr>
          <w:ilvl w:val="0"/>
          <w:numId w:val="6"/>
        </w:numPr>
        <w:adjustRightInd w:val="0"/>
        <w:snapToGrid w:val="0"/>
        <w:ind w:left="0" w:firstLine="480"/>
        <w:rPr>
          <w:rFonts w:ascii="宋体" w:hAnsi="宋体"/>
          <w:b/>
          <w:color w:val="000000"/>
          <w:sz w:val="18"/>
          <w:szCs w:val="18"/>
        </w:rPr>
      </w:pPr>
      <w:r w:rsidRPr="00A37F8A">
        <w:rPr>
          <w:rFonts w:ascii="宋体" w:hAnsi="宋体" w:hint="eastAsia"/>
          <w:b/>
          <w:color w:val="000000"/>
          <w:sz w:val="18"/>
          <w:szCs w:val="18"/>
        </w:rPr>
        <w:t>甲方标的证券被乙方依约处置后，根据国家有关税法规定，甲方自行缴纳相关税费。</w:t>
      </w:r>
    </w:p>
    <w:p w:rsidR="0007611F" w:rsidRPr="00A37F8A" w:rsidRDefault="0007611F" w:rsidP="00F079FA">
      <w:pPr>
        <w:numPr>
          <w:ilvl w:val="0"/>
          <w:numId w:val="6"/>
        </w:numPr>
        <w:adjustRightInd w:val="0"/>
        <w:snapToGrid w:val="0"/>
        <w:ind w:left="0" w:firstLine="480"/>
        <w:rPr>
          <w:rFonts w:ascii="宋体" w:hAnsi="宋体"/>
          <w:b/>
          <w:color w:val="000000"/>
          <w:sz w:val="18"/>
          <w:szCs w:val="18"/>
        </w:rPr>
      </w:pPr>
      <w:r>
        <w:rPr>
          <w:rFonts w:ascii="宋体" w:hAnsi="宋体" w:hint="eastAsia"/>
          <w:b/>
          <w:color w:val="000000"/>
          <w:sz w:val="18"/>
          <w:szCs w:val="18"/>
        </w:rPr>
        <w:t>对乙方按照本协议约定进行的违约处置，甲方认同并接受相关的处置结果</w:t>
      </w:r>
      <w:r w:rsidR="009544A9">
        <w:rPr>
          <w:rFonts w:ascii="宋体" w:hAnsi="宋体" w:hint="eastAsia"/>
          <w:b/>
          <w:color w:val="000000"/>
          <w:sz w:val="18"/>
          <w:szCs w:val="18"/>
        </w:rPr>
        <w:t>。</w:t>
      </w:r>
    </w:p>
    <w:p w:rsidR="00212C18" w:rsidRPr="00A37F8A" w:rsidRDefault="00694542" w:rsidP="00F079FA">
      <w:pPr>
        <w:numPr>
          <w:ilvl w:val="0"/>
          <w:numId w:val="6"/>
        </w:numPr>
        <w:adjustRightInd w:val="0"/>
        <w:snapToGrid w:val="0"/>
        <w:ind w:left="0" w:firstLine="480"/>
        <w:rPr>
          <w:rFonts w:ascii="宋体" w:hAnsi="宋体"/>
          <w:b/>
          <w:color w:val="000000"/>
          <w:sz w:val="18"/>
          <w:szCs w:val="18"/>
        </w:rPr>
      </w:pPr>
      <w:r w:rsidRPr="00A37F8A">
        <w:rPr>
          <w:rFonts w:ascii="宋体" w:hAnsi="宋体" w:hint="eastAsia"/>
          <w:b/>
          <w:color w:val="000000"/>
          <w:sz w:val="18"/>
          <w:szCs w:val="18"/>
        </w:rPr>
        <w:t>甲方开立的上海</w:t>
      </w:r>
      <w:r w:rsidRPr="00A37F8A">
        <w:rPr>
          <w:rFonts w:ascii="宋体" w:hAnsi="宋体"/>
          <w:b/>
          <w:color w:val="000000"/>
          <w:sz w:val="18"/>
          <w:szCs w:val="18"/>
        </w:rPr>
        <w:t>A股证券账户应指定在乙方；甲方深圳A股证券账户中持有的标的证券应托管在乙方。待购回期间，甲方不得</w:t>
      </w:r>
      <w:r w:rsidRPr="00A37F8A">
        <w:rPr>
          <w:rFonts w:ascii="宋体" w:hAnsi="宋体" w:hint="eastAsia"/>
          <w:b/>
          <w:color w:val="000000"/>
          <w:sz w:val="18"/>
          <w:szCs w:val="18"/>
        </w:rPr>
        <w:t>撤销、变更指定交易（沪市）或不得撤销、变更托管关系（深市）。甲方同意乙方对甲方账户设置</w:t>
      </w:r>
      <w:r w:rsidRPr="00A37F8A">
        <w:rPr>
          <w:rFonts w:ascii="宋体" w:hAnsi="宋体" w:hint="eastAsia"/>
          <w:b/>
          <w:sz w:val="18"/>
          <w:szCs w:val="18"/>
        </w:rPr>
        <w:t>“禁止沪深</w:t>
      </w:r>
      <w:r w:rsidRPr="00A37F8A">
        <w:rPr>
          <w:rFonts w:ascii="宋体" w:hAnsi="宋体"/>
          <w:b/>
          <w:sz w:val="18"/>
          <w:szCs w:val="18"/>
        </w:rPr>
        <w:t>A股证券账户销户”</w:t>
      </w:r>
      <w:r w:rsidRPr="00A37F8A">
        <w:rPr>
          <w:rFonts w:ascii="宋体" w:hAnsi="宋体" w:hint="eastAsia"/>
          <w:b/>
          <w:sz w:val="18"/>
          <w:szCs w:val="18"/>
        </w:rPr>
        <w:t>、“禁止普通资金账户销户”及“禁止撤指定”。</w:t>
      </w:r>
      <w:r w:rsidRPr="00A37F8A">
        <w:rPr>
          <w:rFonts w:ascii="宋体" w:hAnsi="宋体" w:hint="eastAsia"/>
          <w:b/>
          <w:color w:val="000000"/>
          <w:sz w:val="18"/>
          <w:szCs w:val="18"/>
        </w:rPr>
        <w:t>应按法律法规要求履行信息披露义务。</w:t>
      </w:r>
    </w:p>
    <w:p w:rsidR="00553C9F" w:rsidRPr="00A37F8A" w:rsidRDefault="00D74B9B" w:rsidP="00F079FA">
      <w:pPr>
        <w:numPr>
          <w:ilvl w:val="0"/>
          <w:numId w:val="6"/>
        </w:numPr>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甲方已通过乙方报备上海（深圳）证券交易所约定购回式证券交易合格投资者资格</w:t>
      </w:r>
      <w:r w:rsidR="0033250B" w:rsidRPr="00A37F8A">
        <w:rPr>
          <w:rFonts w:ascii="宋体" w:hAnsi="宋体" w:hint="eastAsia"/>
          <w:color w:val="000000"/>
          <w:sz w:val="18"/>
          <w:szCs w:val="18"/>
        </w:rPr>
        <w:t>的</w:t>
      </w:r>
      <w:r w:rsidRPr="00A37F8A">
        <w:rPr>
          <w:rFonts w:ascii="宋体" w:hAnsi="宋体" w:hint="eastAsia"/>
          <w:color w:val="000000"/>
          <w:sz w:val="18"/>
          <w:szCs w:val="18"/>
        </w:rPr>
        <w:t>，当甲方在乙方资金账户中新增挂入深市（沪市）</w:t>
      </w:r>
      <w:r w:rsidRPr="00A37F8A">
        <w:rPr>
          <w:rFonts w:ascii="宋体" w:hAnsi="宋体"/>
          <w:color w:val="000000"/>
          <w:sz w:val="18"/>
          <w:szCs w:val="18"/>
        </w:rPr>
        <w:t>A股证券账户</w:t>
      </w:r>
      <w:r w:rsidR="0033250B" w:rsidRPr="00A37F8A">
        <w:rPr>
          <w:rFonts w:ascii="宋体" w:hAnsi="宋体" w:hint="eastAsia"/>
          <w:color w:val="000000"/>
          <w:sz w:val="18"/>
          <w:szCs w:val="18"/>
        </w:rPr>
        <w:t>时</w:t>
      </w:r>
      <w:r w:rsidRPr="00A37F8A">
        <w:rPr>
          <w:rFonts w:ascii="宋体" w:hAnsi="宋体" w:hint="eastAsia"/>
          <w:color w:val="000000"/>
          <w:sz w:val="18"/>
          <w:szCs w:val="18"/>
        </w:rPr>
        <w:t>，乙方将为其报备深圳（上海）证券交易所约定购回式证券交易合格投资者资格。</w:t>
      </w:r>
    </w:p>
    <w:p w:rsidR="00401D50" w:rsidRDefault="00401D50" w:rsidP="00F079FA">
      <w:pPr>
        <w:numPr>
          <w:ilvl w:val="0"/>
          <w:numId w:val="6"/>
        </w:numPr>
        <w:adjustRightInd w:val="0"/>
        <w:snapToGrid w:val="0"/>
        <w:ind w:left="0" w:firstLine="480"/>
        <w:rPr>
          <w:rFonts w:ascii="宋体" w:hAnsi="宋体"/>
          <w:b/>
          <w:color w:val="000000"/>
          <w:sz w:val="18"/>
          <w:szCs w:val="18"/>
        </w:rPr>
      </w:pPr>
      <w:r>
        <w:rPr>
          <w:rFonts w:ascii="宋体" w:hAnsi="宋体" w:hint="eastAsia"/>
          <w:b/>
          <w:color w:val="000000"/>
          <w:sz w:val="18"/>
          <w:szCs w:val="18"/>
        </w:rPr>
        <w:t>应按法律法规要求履行信息披露义务</w:t>
      </w:r>
      <w:r w:rsidR="009544A9">
        <w:rPr>
          <w:rFonts w:ascii="宋体" w:hAnsi="宋体" w:hint="eastAsia"/>
          <w:b/>
          <w:color w:val="000000"/>
          <w:sz w:val="18"/>
          <w:szCs w:val="18"/>
        </w:rPr>
        <w:t>。</w:t>
      </w:r>
    </w:p>
    <w:p w:rsidR="00401D50" w:rsidRPr="009F2036" w:rsidRDefault="00401D50" w:rsidP="009F2036">
      <w:pPr>
        <w:numPr>
          <w:ilvl w:val="0"/>
          <w:numId w:val="6"/>
        </w:numPr>
        <w:adjustRightInd w:val="0"/>
        <w:snapToGrid w:val="0"/>
        <w:ind w:left="0" w:firstLine="480"/>
        <w:rPr>
          <w:rFonts w:ascii="宋体" w:hAnsi="宋体"/>
          <w:color w:val="000000"/>
          <w:sz w:val="18"/>
          <w:szCs w:val="18"/>
        </w:rPr>
      </w:pPr>
      <w:r w:rsidRPr="009F2036">
        <w:rPr>
          <w:rFonts w:ascii="宋体" w:hAnsi="宋体" w:hint="eastAsia"/>
          <w:color w:val="000000"/>
          <w:sz w:val="18"/>
          <w:szCs w:val="18"/>
        </w:rPr>
        <w:t>乙方要求甲方配合乙方就本协议、相关《交易协议书》及其它相关协议办理赋予强制执行效力债权文书的公证手续的，甲方应予配合。由此产生的一切费用均由甲方承担</w:t>
      </w:r>
      <w:r w:rsidR="009544A9">
        <w:rPr>
          <w:rFonts w:ascii="宋体" w:hAnsi="宋体" w:hint="eastAsia"/>
          <w:color w:val="000000"/>
          <w:sz w:val="18"/>
          <w:szCs w:val="18"/>
        </w:rPr>
        <w:t>。</w:t>
      </w:r>
    </w:p>
    <w:p w:rsidR="00401D50" w:rsidRPr="009F2036" w:rsidRDefault="00401D50" w:rsidP="009F2036">
      <w:pPr>
        <w:adjustRightInd w:val="0"/>
        <w:snapToGrid w:val="0"/>
        <w:ind w:firstLineChars="266" w:firstLine="479"/>
        <w:rPr>
          <w:rFonts w:ascii="宋体" w:hAnsi="宋体"/>
          <w:color w:val="000000"/>
          <w:sz w:val="18"/>
          <w:szCs w:val="18"/>
        </w:rPr>
      </w:pPr>
      <w:r w:rsidRPr="009F2036">
        <w:rPr>
          <w:rFonts w:ascii="宋体" w:hAnsi="宋体" w:hint="eastAsia"/>
          <w:color w:val="000000"/>
          <w:sz w:val="18"/>
          <w:szCs w:val="18"/>
        </w:rPr>
        <w:t>甲方承诺：双方就本协议、相关《交易协议书》及其它相关协议办理赋予强制执行效力债权文书的公证手续后，如甲方不履行或不完全履行本协议项下义务时，无条件接受依法强制执行</w:t>
      </w:r>
      <w:r w:rsidR="009544A9">
        <w:rPr>
          <w:rFonts w:ascii="宋体" w:hAnsi="宋体" w:hint="eastAsia"/>
          <w:color w:val="000000"/>
          <w:sz w:val="18"/>
          <w:szCs w:val="18"/>
        </w:rPr>
        <w:t>。</w:t>
      </w:r>
    </w:p>
    <w:p w:rsidR="00A810BC" w:rsidRPr="00A37F8A" w:rsidRDefault="00694542" w:rsidP="00F079FA">
      <w:pPr>
        <w:numPr>
          <w:ilvl w:val="0"/>
          <w:numId w:val="6"/>
        </w:numPr>
        <w:adjustRightInd w:val="0"/>
        <w:snapToGrid w:val="0"/>
        <w:ind w:left="0" w:firstLine="480"/>
        <w:rPr>
          <w:rFonts w:ascii="宋体" w:hAnsi="宋体"/>
          <w:b/>
          <w:color w:val="000000"/>
          <w:sz w:val="18"/>
          <w:szCs w:val="18"/>
        </w:rPr>
      </w:pPr>
      <w:r w:rsidRPr="00A37F8A">
        <w:rPr>
          <w:rFonts w:ascii="宋体" w:hAnsi="宋体" w:hint="eastAsia"/>
          <w:b/>
          <w:color w:val="000000"/>
          <w:sz w:val="18"/>
          <w:szCs w:val="18"/>
        </w:rPr>
        <w:t>应妥善保管沪深</w:t>
      </w:r>
      <w:r w:rsidRPr="00A37F8A">
        <w:rPr>
          <w:rFonts w:ascii="宋体" w:hAnsi="宋体"/>
          <w:b/>
          <w:color w:val="000000"/>
          <w:sz w:val="18"/>
          <w:szCs w:val="18"/>
        </w:rPr>
        <w:t>A股</w:t>
      </w:r>
      <w:r w:rsidRPr="00A37F8A">
        <w:rPr>
          <w:rFonts w:ascii="宋体" w:hAnsi="宋体" w:hint="eastAsia"/>
          <w:b/>
          <w:color w:val="000000"/>
          <w:sz w:val="18"/>
          <w:szCs w:val="18"/>
        </w:rPr>
        <w:t>证券账户、身份证件、交易密码等资料、信息，不得出借沪深</w:t>
      </w:r>
      <w:r w:rsidRPr="00A37F8A">
        <w:rPr>
          <w:rFonts w:ascii="宋体" w:hAnsi="宋体"/>
          <w:b/>
          <w:color w:val="000000"/>
          <w:sz w:val="18"/>
          <w:szCs w:val="18"/>
        </w:rPr>
        <w:t>A股</w:t>
      </w:r>
      <w:r w:rsidRPr="00A37F8A">
        <w:rPr>
          <w:rFonts w:ascii="宋体" w:hAnsi="宋体" w:hint="eastAsia"/>
          <w:b/>
          <w:color w:val="000000"/>
          <w:sz w:val="18"/>
          <w:szCs w:val="18"/>
        </w:rPr>
        <w:t>证券账户、身份证件，不得泄露交易密码，或全权委托乙方员工、证券经纪人操作账户，否则，由此产生的后果由甲方自行承担。甲方承诺所有通过甲方交易密码办理</w:t>
      </w:r>
      <w:r w:rsidRPr="00A37F8A">
        <w:rPr>
          <w:rFonts w:ascii="宋体" w:hAnsi="宋体" w:hint="eastAsia"/>
          <w:b/>
          <w:color w:val="000000"/>
          <w:sz w:val="18"/>
          <w:szCs w:val="18"/>
        </w:rPr>
        <w:lastRenderedPageBreak/>
        <w:t>的业务均视为甲方真实意思的表示，甲方对此承担全部责任。</w:t>
      </w:r>
    </w:p>
    <w:p w:rsidR="00A810BC" w:rsidRPr="00A37F8A" w:rsidRDefault="00694542" w:rsidP="00F079FA">
      <w:pPr>
        <w:numPr>
          <w:ilvl w:val="0"/>
          <w:numId w:val="6"/>
        </w:numPr>
        <w:adjustRightInd w:val="0"/>
        <w:snapToGrid w:val="0"/>
        <w:ind w:left="0" w:firstLine="480"/>
        <w:rPr>
          <w:rFonts w:ascii="宋体" w:hAnsi="宋体"/>
          <w:b/>
          <w:color w:val="000000"/>
          <w:sz w:val="18"/>
          <w:szCs w:val="18"/>
        </w:rPr>
      </w:pPr>
      <w:r w:rsidRPr="00A37F8A">
        <w:rPr>
          <w:rFonts w:ascii="宋体" w:hAnsi="宋体" w:hint="eastAsia"/>
          <w:b/>
          <w:color w:val="000000"/>
          <w:sz w:val="18"/>
          <w:szCs w:val="18"/>
        </w:rPr>
        <w:t>应在交易申报后三个交易日内向乙方查询该交易结果，当甲方对该结果有异议时，须在查询当日以书面形式向乙方开户营业网点质询。甲方逾期未办理查询或未对有异议的查询结果以书面方式向乙方开户营业网点办理质询的，视同甲方已确认该结果。</w:t>
      </w:r>
    </w:p>
    <w:p w:rsidR="00A810BC" w:rsidRPr="00A37F8A" w:rsidRDefault="00694542" w:rsidP="00F079FA">
      <w:pPr>
        <w:numPr>
          <w:ilvl w:val="0"/>
          <w:numId w:val="6"/>
        </w:numPr>
        <w:adjustRightInd w:val="0"/>
        <w:snapToGrid w:val="0"/>
        <w:ind w:left="0" w:firstLine="480"/>
        <w:rPr>
          <w:rFonts w:ascii="宋体" w:hAnsi="宋体"/>
          <w:b/>
          <w:color w:val="000000"/>
          <w:sz w:val="18"/>
          <w:szCs w:val="18"/>
        </w:rPr>
      </w:pPr>
      <w:r w:rsidRPr="00A37F8A">
        <w:rPr>
          <w:rFonts w:ascii="宋体" w:hAnsi="宋体" w:hint="eastAsia"/>
          <w:b/>
          <w:color w:val="000000"/>
          <w:sz w:val="18"/>
          <w:szCs w:val="18"/>
        </w:rPr>
        <w:t>在待购回期间内应随时关注标的证券二级市场市场价格、交易履约保障比例的变化情况，保证本协议约定的通讯方式畅通。</w:t>
      </w:r>
    </w:p>
    <w:p w:rsidR="00C41C91" w:rsidRPr="00A37F8A" w:rsidRDefault="00C41C91" w:rsidP="00F079FA">
      <w:pPr>
        <w:numPr>
          <w:ilvl w:val="0"/>
          <w:numId w:val="6"/>
        </w:numPr>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发生重大诉讼、仲裁或者其他可能导致本协议和交易无法正常履行的事件，</w:t>
      </w:r>
      <w:r w:rsidR="00061967">
        <w:rPr>
          <w:rFonts w:ascii="宋体" w:hAnsi="宋体" w:hint="eastAsia"/>
          <w:color w:val="000000"/>
          <w:sz w:val="18"/>
          <w:szCs w:val="18"/>
        </w:rPr>
        <w:t>应于知道或应当知道之日起3日内</w:t>
      </w:r>
      <w:r w:rsidRPr="00A37F8A">
        <w:rPr>
          <w:rFonts w:ascii="宋体" w:hAnsi="宋体" w:hint="eastAsia"/>
          <w:color w:val="000000"/>
          <w:sz w:val="18"/>
          <w:szCs w:val="18"/>
        </w:rPr>
        <w:t>通知乙方。</w:t>
      </w:r>
    </w:p>
    <w:p w:rsidR="00A810BC" w:rsidRPr="00A37F8A" w:rsidRDefault="00C41C91" w:rsidP="00F079FA">
      <w:pPr>
        <w:numPr>
          <w:ilvl w:val="0"/>
          <w:numId w:val="6"/>
        </w:numPr>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相关法律、法规、规范性文件、业务规则规定及本协议约定的其他义务。</w:t>
      </w:r>
    </w:p>
    <w:p w:rsidR="00A810BC" w:rsidRPr="00A37F8A" w:rsidRDefault="00C827D4" w:rsidP="007E3C50">
      <w:pPr>
        <w:pStyle w:val="ac"/>
        <w:numPr>
          <w:ilvl w:val="0"/>
          <w:numId w:val="1"/>
        </w:numPr>
        <w:snapToGrid w:val="0"/>
        <w:rPr>
          <w:rFonts w:hAnsi="宋体" w:hint="default"/>
          <w:color w:val="000000"/>
          <w:sz w:val="18"/>
          <w:szCs w:val="18"/>
        </w:rPr>
      </w:pPr>
      <w:r w:rsidRPr="00A37F8A">
        <w:rPr>
          <w:rFonts w:hAnsi="宋体"/>
          <w:b/>
          <w:color w:val="000000"/>
          <w:sz w:val="18"/>
          <w:szCs w:val="18"/>
        </w:rPr>
        <w:t xml:space="preserve"> </w:t>
      </w:r>
      <w:r w:rsidR="0033250B" w:rsidRPr="00A37F8A">
        <w:rPr>
          <w:rFonts w:hAnsi="宋体" w:hint="default"/>
          <w:color w:val="000000"/>
          <w:sz w:val="18"/>
          <w:szCs w:val="18"/>
        </w:rPr>
        <w:t>乙方的权利和义务</w:t>
      </w:r>
    </w:p>
    <w:p w:rsidR="00A810BC" w:rsidRPr="00A37F8A" w:rsidRDefault="00A810BC" w:rsidP="007E3C50">
      <w:pPr>
        <w:snapToGrid w:val="0"/>
        <w:ind w:firstLineChars="128" w:firstLine="230"/>
        <w:rPr>
          <w:rFonts w:ascii="宋体" w:hAnsi="宋体"/>
          <w:color w:val="000000"/>
          <w:sz w:val="18"/>
          <w:szCs w:val="18"/>
        </w:rPr>
      </w:pPr>
      <w:r w:rsidRPr="00A37F8A">
        <w:rPr>
          <w:rFonts w:ascii="宋体" w:hAnsi="宋体" w:hint="eastAsia"/>
          <w:color w:val="000000"/>
          <w:sz w:val="18"/>
          <w:szCs w:val="18"/>
        </w:rPr>
        <w:t>（一）乙方的权利</w:t>
      </w:r>
    </w:p>
    <w:p w:rsidR="00A810BC" w:rsidRPr="00A37F8A" w:rsidRDefault="00A810BC" w:rsidP="00F079FA">
      <w:pPr>
        <w:numPr>
          <w:ilvl w:val="0"/>
          <w:numId w:val="7"/>
        </w:numPr>
        <w:tabs>
          <w:tab w:val="clear" w:pos="900"/>
          <w:tab w:val="num" w:pos="0"/>
        </w:tabs>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要求甲方提交与</w:t>
      </w:r>
      <w:r w:rsidR="006A0C41" w:rsidRPr="00A37F8A">
        <w:rPr>
          <w:rFonts w:ascii="宋体" w:hAnsi="宋体" w:hint="eastAsia"/>
          <w:color w:val="000000"/>
          <w:sz w:val="18"/>
          <w:szCs w:val="18"/>
        </w:rPr>
        <w:t>约定购回式证券交易</w:t>
      </w:r>
      <w:r w:rsidRPr="00A37F8A">
        <w:rPr>
          <w:rFonts w:ascii="宋体" w:hAnsi="宋体" w:hint="eastAsia"/>
          <w:color w:val="000000"/>
          <w:sz w:val="18"/>
          <w:szCs w:val="18"/>
        </w:rPr>
        <w:t>相关的各类身份证明材料</w:t>
      </w:r>
      <w:r w:rsidR="0000629D" w:rsidRPr="00A37F8A">
        <w:rPr>
          <w:rFonts w:ascii="宋体" w:hAnsi="宋体" w:hint="eastAsia"/>
          <w:color w:val="000000"/>
          <w:sz w:val="18"/>
          <w:szCs w:val="18"/>
        </w:rPr>
        <w:t>、</w:t>
      </w:r>
      <w:r w:rsidRPr="00A37F8A">
        <w:rPr>
          <w:rFonts w:ascii="宋体" w:hAnsi="宋体" w:hint="eastAsia"/>
          <w:color w:val="000000"/>
          <w:sz w:val="18"/>
          <w:szCs w:val="18"/>
        </w:rPr>
        <w:t>信用状况证明文件</w:t>
      </w:r>
      <w:r w:rsidR="0000629D" w:rsidRPr="00A37F8A">
        <w:rPr>
          <w:rFonts w:ascii="宋体" w:hAnsi="宋体" w:hint="eastAsia"/>
          <w:color w:val="000000"/>
          <w:sz w:val="18"/>
          <w:szCs w:val="18"/>
        </w:rPr>
        <w:t>及</w:t>
      </w:r>
      <w:r w:rsidR="00FA3342" w:rsidRPr="00A37F8A">
        <w:rPr>
          <w:rFonts w:ascii="宋体" w:hAnsi="宋体" w:hint="eastAsia"/>
          <w:color w:val="000000"/>
          <w:sz w:val="18"/>
          <w:szCs w:val="18"/>
        </w:rPr>
        <w:t>其</w:t>
      </w:r>
      <w:r w:rsidR="0000629D" w:rsidRPr="00A37F8A">
        <w:rPr>
          <w:rFonts w:ascii="宋体" w:hAnsi="宋体" w:hint="eastAsia"/>
          <w:color w:val="000000"/>
          <w:sz w:val="18"/>
          <w:szCs w:val="18"/>
        </w:rPr>
        <w:t>它相关文件</w:t>
      </w:r>
      <w:r w:rsidRPr="00A37F8A">
        <w:rPr>
          <w:rFonts w:ascii="宋体" w:hAnsi="宋体" w:hint="eastAsia"/>
          <w:color w:val="000000"/>
          <w:sz w:val="18"/>
          <w:szCs w:val="18"/>
        </w:rPr>
        <w:t>，对相关内容进行解释或说明；乙方可以合法方式对甲方的资信状况、履约能力进行必要的调查。</w:t>
      </w:r>
    </w:p>
    <w:p w:rsidR="00A810BC" w:rsidRPr="00A37F8A" w:rsidRDefault="00694542" w:rsidP="00F079FA">
      <w:pPr>
        <w:numPr>
          <w:ilvl w:val="0"/>
          <w:numId w:val="7"/>
        </w:numPr>
        <w:tabs>
          <w:tab w:val="clear" w:pos="900"/>
          <w:tab w:val="num" w:pos="0"/>
        </w:tabs>
        <w:adjustRightInd w:val="0"/>
        <w:snapToGrid w:val="0"/>
        <w:ind w:left="0" w:firstLine="480"/>
        <w:rPr>
          <w:rFonts w:ascii="宋体" w:hAnsi="宋体"/>
          <w:b/>
          <w:color w:val="000000"/>
          <w:sz w:val="18"/>
          <w:szCs w:val="18"/>
        </w:rPr>
      </w:pPr>
      <w:r w:rsidRPr="00A37F8A">
        <w:rPr>
          <w:rFonts w:ascii="宋体" w:hAnsi="宋体" w:hint="eastAsia"/>
          <w:b/>
          <w:color w:val="000000"/>
          <w:sz w:val="18"/>
          <w:szCs w:val="18"/>
        </w:rPr>
        <w:t>依据本协议的约定处置违约交易（含合并管理的原交易，若有）及其相关补充交易所涉及的标的证券，用于抵偿甲方应付金额，不足以抵偿的，乙方有权继续向甲方追偿。</w:t>
      </w:r>
    </w:p>
    <w:p w:rsidR="00CD4738" w:rsidRPr="00A37F8A" w:rsidRDefault="00694542" w:rsidP="00F079FA">
      <w:pPr>
        <w:numPr>
          <w:ilvl w:val="0"/>
          <w:numId w:val="7"/>
        </w:numPr>
        <w:tabs>
          <w:tab w:val="clear" w:pos="900"/>
          <w:tab w:val="num" w:pos="0"/>
        </w:tabs>
        <w:adjustRightInd w:val="0"/>
        <w:snapToGrid w:val="0"/>
        <w:ind w:left="0" w:firstLine="480"/>
        <w:rPr>
          <w:rFonts w:ascii="宋体" w:hAnsi="宋体"/>
          <w:b/>
          <w:color w:val="000000"/>
          <w:sz w:val="18"/>
          <w:szCs w:val="18"/>
        </w:rPr>
      </w:pPr>
      <w:r w:rsidRPr="00A37F8A">
        <w:rPr>
          <w:rFonts w:ascii="宋体" w:hAnsi="宋体" w:hint="eastAsia"/>
          <w:b/>
          <w:color w:val="000000"/>
          <w:sz w:val="18"/>
          <w:szCs w:val="18"/>
        </w:rPr>
        <w:t>若甲方违约，有权自违约之日起限制甲方在乙方开立的账户内资金及证券转出。</w:t>
      </w:r>
    </w:p>
    <w:p w:rsidR="00B028CA" w:rsidRPr="00A37F8A" w:rsidRDefault="00B028CA" w:rsidP="00F079FA">
      <w:pPr>
        <w:numPr>
          <w:ilvl w:val="0"/>
          <w:numId w:val="7"/>
        </w:numPr>
        <w:tabs>
          <w:tab w:val="clear" w:pos="900"/>
          <w:tab w:val="num" w:pos="0"/>
        </w:tabs>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当出现本协议约定的情形或其它足以影响协议继续履行的事件时，乙方有权要求甲方提前购回。</w:t>
      </w:r>
      <w:r w:rsidR="006825B3" w:rsidRPr="006825B3">
        <w:rPr>
          <w:rFonts w:ascii="宋体" w:hAnsi="宋体" w:hint="eastAsia"/>
          <w:color w:val="000000"/>
          <w:sz w:val="18"/>
          <w:szCs w:val="18"/>
        </w:rPr>
        <w:t>乙方根据本协议约定要求甲方提前购回的，乙方按本协议约定的方式向甲方发送“提前购回通知”</w:t>
      </w:r>
      <w:r w:rsidR="009544A9">
        <w:rPr>
          <w:rFonts w:ascii="宋体" w:hAnsi="宋体" w:hint="eastAsia"/>
          <w:color w:val="000000"/>
          <w:sz w:val="18"/>
          <w:szCs w:val="18"/>
        </w:rPr>
        <w:t>。</w:t>
      </w:r>
    </w:p>
    <w:p w:rsidR="00B028CA" w:rsidRPr="00A37F8A" w:rsidRDefault="00B028CA" w:rsidP="00F079FA">
      <w:pPr>
        <w:numPr>
          <w:ilvl w:val="0"/>
          <w:numId w:val="7"/>
        </w:numPr>
        <w:tabs>
          <w:tab w:val="clear" w:pos="900"/>
          <w:tab w:val="num" w:pos="0"/>
        </w:tabs>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甲方账户内没有足够资金或证券达成双方交易，或达成交易可能导致乙方或甲方违反任何法律、法规或规则的，乙方有权拒绝</w:t>
      </w:r>
      <w:r w:rsidR="008E054A" w:rsidRPr="00A37F8A">
        <w:rPr>
          <w:rFonts w:ascii="宋体" w:hAnsi="宋体" w:hint="eastAsia"/>
          <w:color w:val="000000"/>
          <w:sz w:val="18"/>
          <w:szCs w:val="18"/>
        </w:rPr>
        <w:t>甲方的</w:t>
      </w:r>
      <w:r w:rsidRPr="00A37F8A">
        <w:rPr>
          <w:rFonts w:ascii="宋体" w:hAnsi="宋体" w:hint="eastAsia"/>
          <w:color w:val="000000"/>
          <w:sz w:val="18"/>
          <w:szCs w:val="18"/>
        </w:rPr>
        <w:t>交易</w:t>
      </w:r>
      <w:r w:rsidR="008E054A" w:rsidRPr="00A37F8A">
        <w:rPr>
          <w:rFonts w:ascii="宋体" w:hAnsi="宋体" w:hint="eastAsia"/>
          <w:color w:val="000000"/>
          <w:sz w:val="18"/>
          <w:szCs w:val="18"/>
        </w:rPr>
        <w:t>委托</w:t>
      </w:r>
      <w:r w:rsidRPr="00A37F8A">
        <w:rPr>
          <w:rFonts w:ascii="宋体" w:hAnsi="宋体" w:hint="eastAsia"/>
          <w:color w:val="000000"/>
          <w:sz w:val="18"/>
          <w:szCs w:val="18"/>
        </w:rPr>
        <w:t>。乙方无需就此向甲方承担任何责任。</w:t>
      </w:r>
    </w:p>
    <w:p w:rsidR="00A810BC" w:rsidRPr="00A37F8A" w:rsidRDefault="00A810BC" w:rsidP="00F079FA">
      <w:pPr>
        <w:numPr>
          <w:ilvl w:val="0"/>
          <w:numId w:val="7"/>
        </w:numPr>
        <w:tabs>
          <w:tab w:val="clear" w:pos="900"/>
          <w:tab w:val="num" w:pos="0"/>
        </w:tabs>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对甲方的违约行为、异常交易行为及其他违规行为，乙方有权进行监控并向监管机构、</w:t>
      </w:r>
      <w:r w:rsidR="0062178D" w:rsidRPr="00A37F8A">
        <w:rPr>
          <w:rFonts w:ascii="宋体" w:hAnsi="宋体" w:hint="eastAsia"/>
          <w:color w:val="000000"/>
          <w:sz w:val="18"/>
          <w:szCs w:val="18"/>
        </w:rPr>
        <w:t>沪深证券交易所</w:t>
      </w:r>
      <w:r w:rsidRPr="00A37F8A">
        <w:rPr>
          <w:rFonts w:ascii="宋体" w:hAnsi="宋体" w:hint="eastAsia"/>
          <w:color w:val="000000"/>
          <w:sz w:val="18"/>
          <w:szCs w:val="18"/>
        </w:rPr>
        <w:t>报告，并按照</w:t>
      </w:r>
      <w:r w:rsidR="00B028CA" w:rsidRPr="00A37F8A">
        <w:rPr>
          <w:rFonts w:ascii="宋体" w:hAnsi="宋体" w:hint="eastAsia"/>
          <w:color w:val="000000"/>
          <w:sz w:val="18"/>
          <w:szCs w:val="18"/>
        </w:rPr>
        <w:t>其</w:t>
      </w:r>
      <w:r w:rsidRPr="00A37F8A">
        <w:rPr>
          <w:rFonts w:ascii="宋体" w:hAnsi="宋体" w:hint="eastAsia"/>
          <w:color w:val="000000"/>
          <w:sz w:val="18"/>
          <w:szCs w:val="18"/>
        </w:rPr>
        <w:t>要求采取限制甲方相关证券账户交易等措施。</w:t>
      </w:r>
    </w:p>
    <w:p w:rsidR="00555AD5" w:rsidRPr="00A37F8A" w:rsidRDefault="00694542" w:rsidP="00F079FA">
      <w:pPr>
        <w:numPr>
          <w:ilvl w:val="0"/>
          <w:numId w:val="7"/>
        </w:numPr>
        <w:tabs>
          <w:tab w:val="clear" w:pos="900"/>
          <w:tab w:val="num" w:pos="0"/>
        </w:tabs>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甲方开展</w:t>
      </w:r>
      <w:r w:rsidR="00C47EDE" w:rsidRPr="00A37F8A">
        <w:rPr>
          <w:rFonts w:ascii="宋体" w:hAnsi="宋体" w:hint="eastAsia"/>
          <w:color w:val="000000"/>
          <w:sz w:val="18"/>
          <w:szCs w:val="18"/>
        </w:rPr>
        <w:t>约定购回式证券</w:t>
      </w:r>
      <w:r w:rsidRPr="00A37F8A">
        <w:rPr>
          <w:rFonts w:ascii="宋体" w:hAnsi="宋体" w:hint="eastAsia"/>
          <w:color w:val="000000"/>
          <w:sz w:val="18"/>
          <w:szCs w:val="18"/>
        </w:rPr>
        <w:t>交易期间，不满足</w:t>
      </w:r>
      <w:r w:rsidR="002D4B5F" w:rsidRPr="00A37F8A">
        <w:rPr>
          <w:rFonts w:ascii="宋体" w:hAnsi="宋体" w:hint="eastAsia"/>
          <w:color w:val="000000"/>
          <w:sz w:val="18"/>
          <w:szCs w:val="18"/>
        </w:rPr>
        <w:t>监管机构或</w:t>
      </w:r>
      <w:r w:rsidRPr="00A37F8A">
        <w:rPr>
          <w:rFonts w:ascii="宋体" w:hAnsi="宋体" w:hint="eastAsia"/>
          <w:color w:val="000000"/>
          <w:sz w:val="18"/>
          <w:szCs w:val="18"/>
        </w:rPr>
        <w:t>乙方适当性管理要求的，乙方有权采取拒绝受理甲方</w:t>
      </w:r>
      <w:r w:rsidR="00C47EDE" w:rsidRPr="00A37F8A">
        <w:rPr>
          <w:rFonts w:ascii="宋体" w:hAnsi="宋体" w:hint="eastAsia"/>
          <w:color w:val="000000"/>
          <w:sz w:val="18"/>
          <w:szCs w:val="18"/>
        </w:rPr>
        <w:t>约定购回</w:t>
      </w:r>
      <w:r w:rsidRPr="00A37F8A">
        <w:rPr>
          <w:rFonts w:ascii="宋体" w:hAnsi="宋体" w:hint="eastAsia"/>
          <w:color w:val="000000"/>
          <w:sz w:val="18"/>
          <w:szCs w:val="18"/>
        </w:rPr>
        <w:t>式</w:t>
      </w:r>
      <w:r w:rsidR="00C47EDE" w:rsidRPr="00A37F8A">
        <w:rPr>
          <w:rFonts w:ascii="宋体" w:hAnsi="宋体" w:hint="eastAsia"/>
          <w:color w:val="000000"/>
          <w:sz w:val="18"/>
          <w:szCs w:val="18"/>
        </w:rPr>
        <w:t>证券初始</w:t>
      </w:r>
      <w:r w:rsidRPr="00A37F8A">
        <w:rPr>
          <w:rFonts w:ascii="宋体" w:hAnsi="宋体" w:hint="eastAsia"/>
          <w:color w:val="000000"/>
          <w:sz w:val="18"/>
          <w:szCs w:val="18"/>
        </w:rPr>
        <w:t>交易申请；</w:t>
      </w:r>
    </w:p>
    <w:p w:rsidR="00694542" w:rsidRPr="00A37F8A" w:rsidRDefault="00A810BC" w:rsidP="00694542">
      <w:pPr>
        <w:numPr>
          <w:ilvl w:val="0"/>
          <w:numId w:val="7"/>
        </w:numPr>
        <w:tabs>
          <w:tab w:val="clear" w:pos="900"/>
          <w:tab w:val="num" w:pos="0"/>
        </w:tabs>
        <w:adjustRightInd w:val="0"/>
        <w:snapToGrid w:val="0"/>
        <w:ind w:left="0" w:firstLine="284"/>
        <w:rPr>
          <w:rFonts w:ascii="宋体" w:hAnsi="宋体"/>
          <w:color w:val="000000"/>
          <w:sz w:val="18"/>
          <w:szCs w:val="18"/>
        </w:rPr>
      </w:pPr>
      <w:r w:rsidRPr="00A37F8A">
        <w:rPr>
          <w:rFonts w:ascii="宋体" w:hAnsi="宋体" w:hint="eastAsia"/>
          <w:color w:val="000000"/>
          <w:sz w:val="18"/>
          <w:szCs w:val="18"/>
        </w:rPr>
        <w:t>相关法律、法规、规范性文件、业务规则规定及本协议约定的其他权利。</w:t>
      </w:r>
    </w:p>
    <w:p w:rsidR="00A810BC" w:rsidRPr="00A37F8A" w:rsidRDefault="00A810BC" w:rsidP="007E3C50">
      <w:pPr>
        <w:snapToGrid w:val="0"/>
        <w:ind w:firstLineChars="200" w:firstLine="360"/>
        <w:rPr>
          <w:rFonts w:ascii="宋体" w:hAnsi="宋体"/>
          <w:color w:val="000000"/>
          <w:sz w:val="18"/>
          <w:szCs w:val="18"/>
        </w:rPr>
      </w:pPr>
      <w:r w:rsidRPr="00A37F8A">
        <w:rPr>
          <w:rFonts w:ascii="宋体" w:hAnsi="宋体" w:hint="eastAsia"/>
          <w:color w:val="000000"/>
          <w:sz w:val="18"/>
          <w:szCs w:val="18"/>
        </w:rPr>
        <w:t>（二）乙方的义务</w:t>
      </w:r>
    </w:p>
    <w:p w:rsidR="00330DDE" w:rsidRPr="00A37F8A" w:rsidRDefault="00330DDE" w:rsidP="00F079FA">
      <w:pPr>
        <w:numPr>
          <w:ilvl w:val="0"/>
          <w:numId w:val="8"/>
        </w:numPr>
        <w:tabs>
          <w:tab w:val="clear" w:pos="988"/>
          <w:tab w:val="left" w:pos="720"/>
        </w:tabs>
        <w:adjustRightInd w:val="0"/>
        <w:snapToGrid w:val="0"/>
        <w:ind w:left="0" w:firstLine="426"/>
        <w:rPr>
          <w:rFonts w:ascii="宋体" w:hAnsi="宋体"/>
          <w:color w:val="000000"/>
          <w:sz w:val="18"/>
          <w:szCs w:val="18"/>
        </w:rPr>
      </w:pPr>
      <w:r w:rsidRPr="00A37F8A">
        <w:rPr>
          <w:rFonts w:ascii="宋体" w:hAnsi="宋体" w:hint="eastAsia"/>
          <w:color w:val="000000"/>
          <w:sz w:val="18"/>
          <w:szCs w:val="18"/>
        </w:rPr>
        <w:t>初始交易时，按时足额向甲方支付初始交易成交金额；购回交易时，按时足额向</w:t>
      </w:r>
      <w:r w:rsidR="00316784" w:rsidRPr="00A37F8A">
        <w:rPr>
          <w:rFonts w:ascii="宋体" w:hAnsi="宋体" w:hint="eastAsia"/>
          <w:color w:val="000000"/>
          <w:sz w:val="18"/>
          <w:szCs w:val="18"/>
        </w:rPr>
        <w:t>甲方</w:t>
      </w:r>
      <w:r w:rsidRPr="00A37F8A">
        <w:rPr>
          <w:rFonts w:ascii="宋体" w:hAnsi="宋体" w:hint="eastAsia"/>
          <w:color w:val="000000"/>
          <w:sz w:val="18"/>
          <w:szCs w:val="18"/>
        </w:rPr>
        <w:t>支付标的证券。</w:t>
      </w:r>
    </w:p>
    <w:p w:rsidR="00EC76A4" w:rsidRPr="00A37F8A" w:rsidRDefault="00F61A1C" w:rsidP="00F079FA">
      <w:pPr>
        <w:numPr>
          <w:ilvl w:val="0"/>
          <w:numId w:val="8"/>
        </w:numPr>
        <w:tabs>
          <w:tab w:val="clear" w:pos="988"/>
          <w:tab w:val="num" w:pos="0"/>
          <w:tab w:val="num" w:pos="720"/>
        </w:tabs>
        <w:adjustRightInd w:val="0"/>
        <w:snapToGrid w:val="0"/>
        <w:ind w:left="0" w:firstLine="480"/>
        <w:rPr>
          <w:rFonts w:ascii="宋体" w:hAnsi="宋体"/>
          <w:sz w:val="18"/>
          <w:szCs w:val="18"/>
        </w:rPr>
      </w:pPr>
      <w:r w:rsidRPr="00A37F8A">
        <w:rPr>
          <w:rFonts w:ascii="宋体" w:hAnsi="宋体" w:hint="eastAsia"/>
          <w:sz w:val="18"/>
          <w:szCs w:val="18"/>
        </w:rPr>
        <w:t>待购回期间，</w:t>
      </w:r>
      <w:r w:rsidR="00C52D8A" w:rsidRPr="00A37F8A">
        <w:rPr>
          <w:rFonts w:ascii="宋体" w:hAnsi="宋体"/>
          <w:sz w:val="18"/>
          <w:szCs w:val="18"/>
        </w:rPr>
        <w:t>除</w:t>
      </w:r>
      <w:r w:rsidR="00C52D8A" w:rsidRPr="00A37F8A">
        <w:rPr>
          <w:rFonts w:ascii="宋体" w:hAnsi="宋体" w:hint="eastAsia"/>
          <w:sz w:val="18"/>
          <w:szCs w:val="18"/>
        </w:rPr>
        <w:t>本</w:t>
      </w:r>
      <w:r w:rsidR="00C52D8A" w:rsidRPr="00A37F8A">
        <w:rPr>
          <w:rFonts w:ascii="宋体" w:hAnsi="宋体"/>
          <w:sz w:val="18"/>
          <w:szCs w:val="18"/>
        </w:rPr>
        <w:t>协议约定情形外，不得处分</w:t>
      </w:r>
      <w:r w:rsidR="00C52D8A" w:rsidRPr="00A37F8A">
        <w:rPr>
          <w:rFonts w:ascii="宋体" w:hAnsi="宋体" w:hint="eastAsia"/>
          <w:sz w:val="18"/>
          <w:szCs w:val="18"/>
        </w:rPr>
        <w:t>专用证券账户中的</w:t>
      </w:r>
      <w:r w:rsidR="00C52D8A" w:rsidRPr="00A37F8A">
        <w:rPr>
          <w:rFonts w:ascii="宋体" w:hAnsi="宋体"/>
          <w:sz w:val="18"/>
          <w:szCs w:val="18"/>
        </w:rPr>
        <w:t>标的证券</w:t>
      </w:r>
      <w:r w:rsidR="00C52D8A" w:rsidRPr="00A37F8A">
        <w:rPr>
          <w:rFonts w:ascii="宋体" w:hAnsi="宋体" w:hint="eastAsia"/>
          <w:sz w:val="18"/>
          <w:szCs w:val="18"/>
        </w:rPr>
        <w:t>。</w:t>
      </w:r>
    </w:p>
    <w:p w:rsidR="00B028CA" w:rsidRPr="00A37F8A" w:rsidRDefault="00B028CA" w:rsidP="00F079FA">
      <w:pPr>
        <w:numPr>
          <w:ilvl w:val="0"/>
          <w:numId w:val="8"/>
        </w:numPr>
        <w:tabs>
          <w:tab w:val="clear" w:pos="988"/>
          <w:tab w:val="num" w:pos="0"/>
          <w:tab w:val="num" w:pos="720"/>
        </w:tabs>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为甲方提供约定购回</w:t>
      </w:r>
      <w:r w:rsidR="009014C8" w:rsidRPr="00A37F8A">
        <w:rPr>
          <w:rFonts w:ascii="宋体" w:hAnsi="宋体" w:hint="eastAsia"/>
          <w:color w:val="000000"/>
          <w:sz w:val="18"/>
          <w:szCs w:val="18"/>
        </w:rPr>
        <w:t>式</w:t>
      </w:r>
      <w:r w:rsidR="00987A6F" w:rsidRPr="00A37F8A">
        <w:rPr>
          <w:rFonts w:ascii="宋体" w:hAnsi="宋体" w:hint="eastAsia"/>
          <w:color w:val="000000"/>
          <w:sz w:val="18"/>
          <w:szCs w:val="18"/>
        </w:rPr>
        <w:t>证券</w:t>
      </w:r>
      <w:r w:rsidRPr="00A37F8A">
        <w:rPr>
          <w:rFonts w:ascii="宋体" w:hAnsi="宋体" w:hint="eastAsia"/>
          <w:color w:val="000000"/>
          <w:sz w:val="18"/>
          <w:szCs w:val="18"/>
        </w:rPr>
        <w:t>交易服务，但无需就非乙方原因导致的通讯系统故障或其它超越乙方合理控制的原因而引起的损失承担任何责任。</w:t>
      </w:r>
    </w:p>
    <w:p w:rsidR="00A819DD" w:rsidRPr="00A37F8A" w:rsidRDefault="00A810BC" w:rsidP="00F079FA">
      <w:pPr>
        <w:numPr>
          <w:ilvl w:val="0"/>
          <w:numId w:val="8"/>
        </w:numPr>
        <w:tabs>
          <w:tab w:val="clear" w:pos="988"/>
          <w:tab w:val="num" w:pos="0"/>
          <w:tab w:val="num" w:pos="720"/>
        </w:tabs>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受理甲方提出的查询申请，向其提供明细数据、变动记录等查询服务。</w:t>
      </w:r>
    </w:p>
    <w:p w:rsidR="00B028CA" w:rsidRPr="00A37F8A" w:rsidRDefault="00B028CA" w:rsidP="00F079FA">
      <w:pPr>
        <w:numPr>
          <w:ilvl w:val="0"/>
          <w:numId w:val="8"/>
        </w:numPr>
        <w:tabs>
          <w:tab w:val="clear" w:pos="988"/>
          <w:tab w:val="num" w:pos="0"/>
        </w:tabs>
        <w:adjustRightInd w:val="0"/>
        <w:snapToGrid w:val="0"/>
        <w:ind w:left="0" w:firstLine="480"/>
        <w:rPr>
          <w:rFonts w:ascii="宋体" w:hAnsi="宋体"/>
          <w:color w:val="000000"/>
          <w:sz w:val="18"/>
          <w:szCs w:val="18"/>
        </w:rPr>
      </w:pPr>
      <w:r w:rsidRPr="00A37F8A">
        <w:rPr>
          <w:rFonts w:ascii="宋体" w:hAnsi="宋体" w:hint="eastAsia"/>
          <w:color w:val="000000"/>
          <w:sz w:val="18"/>
          <w:szCs w:val="18"/>
        </w:rPr>
        <w:t>在协议内容或有关业务规则变更后，及时以本协议中约定的方式通知甲方。</w:t>
      </w:r>
    </w:p>
    <w:p w:rsidR="00274B7A" w:rsidRPr="00A37F8A" w:rsidRDefault="006A0C41" w:rsidP="00274B7A">
      <w:pPr>
        <w:numPr>
          <w:ilvl w:val="0"/>
          <w:numId w:val="8"/>
        </w:numPr>
        <w:tabs>
          <w:tab w:val="clear" w:pos="988"/>
          <w:tab w:val="num" w:pos="0"/>
          <w:tab w:val="num" w:pos="567"/>
        </w:tabs>
        <w:adjustRightInd w:val="0"/>
        <w:snapToGrid w:val="0"/>
        <w:ind w:left="0" w:firstLine="540"/>
        <w:rPr>
          <w:rFonts w:ascii="宋体" w:hAnsi="宋体"/>
          <w:color w:val="000000"/>
          <w:sz w:val="18"/>
          <w:szCs w:val="18"/>
        </w:rPr>
      </w:pPr>
      <w:r w:rsidRPr="00A37F8A">
        <w:rPr>
          <w:rFonts w:ascii="宋体" w:hAnsi="宋体" w:hint="eastAsia"/>
          <w:color w:val="000000"/>
          <w:sz w:val="18"/>
          <w:szCs w:val="18"/>
        </w:rPr>
        <w:t>约定购回式证券交易</w:t>
      </w:r>
      <w:r w:rsidR="002351F2" w:rsidRPr="00A37F8A">
        <w:rPr>
          <w:rFonts w:ascii="宋体" w:hAnsi="宋体" w:hint="eastAsia"/>
          <w:color w:val="000000"/>
          <w:sz w:val="18"/>
          <w:szCs w:val="18"/>
        </w:rPr>
        <w:t>权限</w:t>
      </w:r>
      <w:r w:rsidR="004D60A6" w:rsidRPr="00A37F8A">
        <w:rPr>
          <w:rFonts w:ascii="宋体" w:hAnsi="宋体" w:hint="eastAsia"/>
          <w:color w:val="000000"/>
          <w:sz w:val="18"/>
          <w:szCs w:val="18"/>
        </w:rPr>
        <w:t>被暂停或终止、</w:t>
      </w:r>
      <w:r w:rsidR="00F27D6D" w:rsidRPr="00A37F8A">
        <w:rPr>
          <w:rFonts w:ascii="宋体" w:hAnsi="宋体" w:hint="eastAsia"/>
          <w:color w:val="000000"/>
          <w:sz w:val="18"/>
          <w:szCs w:val="18"/>
        </w:rPr>
        <w:t>进入</w:t>
      </w:r>
      <w:r w:rsidR="00F91843" w:rsidRPr="00A37F8A">
        <w:rPr>
          <w:rFonts w:ascii="宋体" w:hAnsi="宋体" w:hint="eastAsia"/>
          <w:color w:val="000000"/>
          <w:sz w:val="18"/>
          <w:szCs w:val="18"/>
        </w:rPr>
        <w:t>风险处置</w:t>
      </w:r>
      <w:r w:rsidR="009C1142" w:rsidRPr="00A37F8A">
        <w:rPr>
          <w:rFonts w:ascii="宋体" w:hAnsi="宋体" w:hint="eastAsia"/>
          <w:color w:val="000000"/>
          <w:sz w:val="18"/>
          <w:szCs w:val="18"/>
        </w:rPr>
        <w:t>或破产</w:t>
      </w:r>
      <w:r w:rsidR="00F27D6D" w:rsidRPr="00A37F8A">
        <w:rPr>
          <w:rFonts w:ascii="宋体" w:hAnsi="宋体" w:hint="eastAsia"/>
          <w:color w:val="000000"/>
          <w:sz w:val="18"/>
          <w:szCs w:val="18"/>
        </w:rPr>
        <w:t>程序、</w:t>
      </w:r>
      <w:r w:rsidR="00EC76A4" w:rsidRPr="00A37F8A">
        <w:rPr>
          <w:rFonts w:ascii="宋体" w:hAnsi="宋体" w:hint="eastAsia"/>
          <w:color w:val="000000"/>
          <w:sz w:val="18"/>
          <w:szCs w:val="18"/>
        </w:rPr>
        <w:t>专用证券账户被司法冻结</w:t>
      </w:r>
      <w:r w:rsidR="00F91843" w:rsidRPr="00A37F8A">
        <w:rPr>
          <w:rFonts w:ascii="宋体" w:hAnsi="宋体" w:hint="eastAsia"/>
          <w:color w:val="000000"/>
          <w:sz w:val="18"/>
          <w:szCs w:val="18"/>
        </w:rPr>
        <w:t>等</w:t>
      </w:r>
      <w:r w:rsidR="004D60A6" w:rsidRPr="00A37F8A">
        <w:rPr>
          <w:rFonts w:ascii="宋体" w:hAnsi="宋体" w:hint="eastAsia"/>
          <w:color w:val="000000"/>
          <w:sz w:val="18"/>
          <w:szCs w:val="18"/>
        </w:rPr>
        <w:t>导致本协议和交易无法正常履行的，应及时通知甲方。</w:t>
      </w:r>
    </w:p>
    <w:p w:rsidR="00A810BC" w:rsidRPr="00A37F8A" w:rsidRDefault="00A810BC" w:rsidP="00F079FA">
      <w:pPr>
        <w:numPr>
          <w:ilvl w:val="0"/>
          <w:numId w:val="8"/>
        </w:numPr>
        <w:tabs>
          <w:tab w:val="clear" w:pos="988"/>
          <w:tab w:val="num" w:pos="0"/>
          <w:tab w:val="num" w:pos="720"/>
        </w:tabs>
        <w:adjustRightInd w:val="0"/>
        <w:snapToGrid w:val="0"/>
        <w:ind w:left="0" w:firstLine="540"/>
        <w:rPr>
          <w:rFonts w:ascii="宋体" w:hAnsi="宋体"/>
          <w:color w:val="000000"/>
          <w:sz w:val="18"/>
          <w:szCs w:val="18"/>
        </w:rPr>
      </w:pPr>
      <w:r w:rsidRPr="00A37F8A">
        <w:rPr>
          <w:rFonts w:ascii="宋体" w:hAnsi="宋体" w:hint="eastAsia"/>
          <w:color w:val="000000"/>
          <w:sz w:val="18"/>
          <w:szCs w:val="18"/>
        </w:rPr>
        <w:t>相关法律、法规、规范性文件、业务规则规定及本</w:t>
      </w:r>
      <w:r w:rsidR="008F7BCF" w:rsidRPr="00A37F8A">
        <w:rPr>
          <w:rFonts w:ascii="宋体" w:hAnsi="宋体" w:hint="eastAsia"/>
          <w:color w:val="000000"/>
          <w:sz w:val="18"/>
          <w:szCs w:val="18"/>
        </w:rPr>
        <w:t>协议</w:t>
      </w:r>
      <w:r w:rsidRPr="00A37F8A">
        <w:rPr>
          <w:rFonts w:ascii="宋体" w:hAnsi="宋体" w:hint="eastAsia"/>
          <w:color w:val="000000"/>
          <w:sz w:val="18"/>
          <w:szCs w:val="18"/>
        </w:rPr>
        <w:t>约定的其他义务。</w:t>
      </w:r>
    </w:p>
    <w:p w:rsidR="004C1CC7" w:rsidRDefault="00752C6D" w:rsidP="000718B0">
      <w:pPr>
        <w:pStyle w:val="2"/>
        <w:spacing w:before="312" w:afterLines="50"/>
        <w:rPr>
          <w:sz w:val="18"/>
          <w:szCs w:val="18"/>
        </w:rPr>
      </w:pPr>
      <w:r w:rsidRPr="00A37F8A">
        <w:rPr>
          <w:rFonts w:hint="eastAsia"/>
          <w:sz w:val="18"/>
          <w:szCs w:val="18"/>
        </w:rPr>
        <w:t>第</w:t>
      </w:r>
      <w:r w:rsidR="004852E1" w:rsidRPr="00A37F8A">
        <w:rPr>
          <w:rFonts w:hint="eastAsia"/>
          <w:sz w:val="18"/>
          <w:szCs w:val="18"/>
        </w:rPr>
        <w:t>四</w:t>
      </w:r>
      <w:r w:rsidRPr="00A37F8A">
        <w:rPr>
          <w:rFonts w:hint="eastAsia"/>
          <w:sz w:val="18"/>
          <w:szCs w:val="18"/>
        </w:rPr>
        <w:t>章</w:t>
      </w:r>
      <w:r w:rsidRPr="00A37F8A">
        <w:rPr>
          <w:rFonts w:hint="eastAsia"/>
          <w:sz w:val="18"/>
          <w:szCs w:val="18"/>
        </w:rPr>
        <w:t xml:space="preserve">  </w:t>
      </w:r>
      <w:r w:rsidR="00F069AB" w:rsidRPr="00A37F8A">
        <w:rPr>
          <w:sz w:val="18"/>
          <w:szCs w:val="18"/>
        </w:rPr>
        <w:t xml:space="preserve"> </w:t>
      </w:r>
      <w:r w:rsidR="00525FAE" w:rsidRPr="00A37F8A">
        <w:rPr>
          <w:rFonts w:hint="eastAsia"/>
          <w:sz w:val="18"/>
          <w:szCs w:val="18"/>
        </w:rPr>
        <w:t>一般</w:t>
      </w:r>
      <w:r w:rsidR="003F243E" w:rsidRPr="00A37F8A">
        <w:rPr>
          <w:rFonts w:hint="eastAsia"/>
          <w:sz w:val="18"/>
          <w:szCs w:val="18"/>
        </w:rPr>
        <w:t>业务规则</w:t>
      </w:r>
    </w:p>
    <w:p w:rsidR="008536F6" w:rsidRPr="00A37F8A" w:rsidRDefault="009D5162">
      <w:pPr>
        <w:pStyle w:val="ac"/>
        <w:numPr>
          <w:ilvl w:val="0"/>
          <w:numId w:val="1"/>
        </w:numPr>
        <w:tabs>
          <w:tab w:val="clear" w:pos="1384"/>
          <w:tab w:val="num" w:pos="1134"/>
        </w:tabs>
        <w:snapToGrid w:val="0"/>
        <w:rPr>
          <w:rFonts w:hAnsi="宋体" w:hint="default"/>
          <w:color w:val="000000"/>
          <w:sz w:val="18"/>
          <w:szCs w:val="18"/>
        </w:rPr>
      </w:pPr>
      <w:r w:rsidRPr="00A37F8A">
        <w:rPr>
          <w:rFonts w:hAnsi="宋体"/>
          <w:color w:val="000000"/>
          <w:sz w:val="18"/>
          <w:szCs w:val="18"/>
        </w:rPr>
        <w:t xml:space="preserve">　</w:t>
      </w:r>
      <w:r w:rsidR="003F243E" w:rsidRPr="00A37F8A">
        <w:rPr>
          <w:rFonts w:hAnsi="宋体"/>
          <w:color w:val="000000"/>
          <w:sz w:val="18"/>
          <w:szCs w:val="18"/>
        </w:rPr>
        <w:t>甲方已充分知悉并同意：</w:t>
      </w:r>
      <w:r w:rsidR="00B028CA" w:rsidRPr="00A37F8A">
        <w:rPr>
          <w:rFonts w:hAnsi="宋体"/>
          <w:color w:val="000000"/>
          <w:sz w:val="18"/>
          <w:szCs w:val="18"/>
        </w:rPr>
        <w:t>乙方是</w:t>
      </w:r>
      <w:r w:rsidR="00385475" w:rsidRPr="00A37F8A">
        <w:rPr>
          <w:rFonts w:hAnsi="宋体"/>
          <w:color w:val="000000"/>
          <w:sz w:val="18"/>
          <w:szCs w:val="18"/>
        </w:rPr>
        <w:t>甲方</w:t>
      </w:r>
      <w:r w:rsidR="006C7F73" w:rsidRPr="00A37F8A">
        <w:rPr>
          <w:rFonts w:hAnsi="宋体"/>
          <w:color w:val="000000"/>
          <w:sz w:val="18"/>
          <w:szCs w:val="18"/>
        </w:rPr>
        <w:t>约定购回式证券交易</w:t>
      </w:r>
      <w:r w:rsidR="007F7690" w:rsidRPr="00A37F8A">
        <w:rPr>
          <w:rFonts w:hAnsi="宋体"/>
          <w:color w:val="000000"/>
          <w:sz w:val="18"/>
          <w:szCs w:val="18"/>
        </w:rPr>
        <w:t>的对手方</w:t>
      </w:r>
      <w:r w:rsidR="00385475" w:rsidRPr="00A37F8A">
        <w:rPr>
          <w:rFonts w:hAnsi="宋体"/>
          <w:color w:val="000000"/>
          <w:sz w:val="18"/>
          <w:szCs w:val="18"/>
        </w:rPr>
        <w:t>，</w:t>
      </w:r>
      <w:r w:rsidR="003F243E" w:rsidRPr="00A37F8A">
        <w:rPr>
          <w:rFonts w:hAnsi="宋体"/>
          <w:color w:val="000000"/>
          <w:sz w:val="18"/>
          <w:szCs w:val="18"/>
        </w:rPr>
        <w:t>同时乙方</w:t>
      </w:r>
      <w:r w:rsidR="007F7690" w:rsidRPr="00A37F8A">
        <w:rPr>
          <w:rFonts w:hAnsi="宋体"/>
          <w:color w:val="000000"/>
          <w:sz w:val="18"/>
          <w:szCs w:val="18"/>
        </w:rPr>
        <w:t>根据甲方委托</w:t>
      </w:r>
      <w:r w:rsidR="00385475" w:rsidRPr="00A37F8A">
        <w:rPr>
          <w:rFonts w:hAnsi="宋体"/>
          <w:color w:val="000000"/>
          <w:sz w:val="18"/>
          <w:szCs w:val="18"/>
        </w:rPr>
        <w:t>办理</w:t>
      </w:r>
      <w:r w:rsidR="00A52E9F" w:rsidRPr="00A37F8A">
        <w:rPr>
          <w:rFonts w:hAnsi="宋体"/>
          <w:color w:val="000000"/>
          <w:sz w:val="18"/>
          <w:szCs w:val="18"/>
        </w:rPr>
        <w:t>交易</w:t>
      </w:r>
      <w:r w:rsidR="00B028CA" w:rsidRPr="00A37F8A">
        <w:rPr>
          <w:rFonts w:hAnsi="宋体"/>
          <w:color w:val="000000"/>
          <w:sz w:val="18"/>
          <w:szCs w:val="18"/>
        </w:rPr>
        <w:t>申报</w:t>
      </w:r>
      <w:r w:rsidR="00385475" w:rsidRPr="00A37F8A">
        <w:rPr>
          <w:rFonts w:hAnsi="宋体"/>
          <w:color w:val="000000"/>
          <w:sz w:val="18"/>
          <w:szCs w:val="18"/>
        </w:rPr>
        <w:t>、登记结算以及其他与</w:t>
      </w:r>
      <w:r w:rsidR="006C7F73" w:rsidRPr="00A37F8A">
        <w:rPr>
          <w:rFonts w:hAnsi="宋体"/>
          <w:color w:val="000000"/>
          <w:sz w:val="18"/>
          <w:szCs w:val="18"/>
        </w:rPr>
        <w:t>约定购回式证券交易</w:t>
      </w:r>
      <w:r w:rsidR="00385475" w:rsidRPr="00A37F8A">
        <w:rPr>
          <w:rFonts w:hAnsi="宋体"/>
          <w:color w:val="000000"/>
          <w:sz w:val="18"/>
          <w:szCs w:val="18"/>
        </w:rPr>
        <w:t>有关的事项。</w:t>
      </w:r>
    </w:p>
    <w:p w:rsidR="008536F6" w:rsidRPr="00A37F8A" w:rsidRDefault="008C030D">
      <w:pPr>
        <w:pStyle w:val="ac"/>
        <w:numPr>
          <w:ilvl w:val="0"/>
          <w:numId w:val="1"/>
        </w:numPr>
        <w:tabs>
          <w:tab w:val="clear" w:pos="1384"/>
          <w:tab w:val="num" w:pos="1134"/>
        </w:tabs>
        <w:snapToGrid w:val="0"/>
        <w:rPr>
          <w:rFonts w:hAnsi="宋体" w:hint="default"/>
          <w:color w:val="000000"/>
          <w:sz w:val="18"/>
          <w:szCs w:val="18"/>
        </w:rPr>
      </w:pPr>
      <w:r w:rsidRPr="00A37F8A">
        <w:rPr>
          <w:rFonts w:hAnsi="宋体"/>
          <w:color w:val="000000"/>
          <w:sz w:val="18"/>
          <w:szCs w:val="18"/>
        </w:rPr>
        <w:t xml:space="preserve">　</w:t>
      </w:r>
      <w:r w:rsidR="00385475" w:rsidRPr="00A37F8A">
        <w:rPr>
          <w:rFonts w:hAnsi="宋体"/>
          <w:color w:val="000000"/>
          <w:sz w:val="18"/>
          <w:szCs w:val="18"/>
        </w:rPr>
        <w:t>甲方</w:t>
      </w:r>
      <w:r w:rsidR="00BF174A" w:rsidRPr="00A37F8A">
        <w:rPr>
          <w:rFonts w:hAnsi="宋体"/>
          <w:color w:val="000000"/>
          <w:sz w:val="18"/>
          <w:szCs w:val="18"/>
        </w:rPr>
        <w:t>进行</w:t>
      </w:r>
      <w:r w:rsidR="006C7F73" w:rsidRPr="00A37F8A">
        <w:rPr>
          <w:rFonts w:hAnsi="宋体"/>
          <w:color w:val="000000"/>
          <w:sz w:val="18"/>
          <w:szCs w:val="18"/>
        </w:rPr>
        <w:t>约定购回式证券交易</w:t>
      </w:r>
      <w:r w:rsidR="00BF174A" w:rsidRPr="00A37F8A">
        <w:rPr>
          <w:rFonts w:hAnsi="宋体"/>
          <w:color w:val="000000"/>
          <w:sz w:val="18"/>
          <w:szCs w:val="18"/>
        </w:rPr>
        <w:t>前</w:t>
      </w:r>
      <w:r w:rsidR="00385475" w:rsidRPr="00A37F8A">
        <w:rPr>
          <w:rFonts w:hAnsi="宋体"/>
          <w:color w:val="000000"/>
          <w:sz w:val="18"/>
          <w:szCs w:val="18"/>
        </w:rPr>
        <w:t>，须通过乙方的资质审查。资质审查条件包括但不限于开户时间、资产规模、</w:t>
      </w:r>
      <w:r w:rsidR="00623D3A" w:rsidRPr="00A37F8A">
        <w:rPr>
          <w:rFonts w:hAnsi="宋体"/>
          <w:color w:val="000000"/>
          <w:sz w:val="18"/>
          <w:szCs w:val="18"/>
        </w:rPr>
        <w:t>财</w:t>
      </w:r>
      <w:r w:rsidR="00B028CA" w:rsidRPr="00A37F8A">
        <w:rPr>
          <w:rFonts w:hAnsi="宋体"/>
          <w:color w:val="000000"/>
          <w:sz w:val="18"/>
          <w:szCs w:val="18"/>
        </w:rPr>
        <w:t>务状况、</w:t>
      </w:r>
      <w:r w:rsidR="00385475" w:rsidRPr="00A37F8A">
        <w:rPr>
          <w:rFonts w:hAnsi="宋体"/>
          <w:color w:val="000000"/>
          <w:sz w:val="18"/>
          <w:szCs w:val="18"/>
        </w:rPr>
        <w:t>信用状况、</w:t>
      </w:r>
      <w:r w:rsidR="00964EF0" w:rsidRPr="00A37F8A">
        <w:rPr>
          <w:rFonts w:hAnsi="宋体"/>
          <w:color w:val="000000"/>
          <w:sz w:val="18"/>
          <w:szCs w:val="18"/>
        </w:rPr>
        <w:t>风险承受能力</w:t>
      </w:r>
      <w:r w:rsidR="00385475" w:rsidRPr="00A37F8A">
        <w:rPr>
          <w:rFonts w:hAnsi="宋体"/>
          <w:color w:val="000000"/>
          <w:sz w:val="18"/>
          <w:szCs w:val="18"/>
        </w:rPr>
        <w:t>及对证券市场的认知程度</w:t>
      </w:r>
      <w:r w:rsidR="002A4738" w:rsidRPr="00A37F8A">
        <w:rPr>
          <w:rFonts w:hAnsi="宋体"/>
          <w:color w:val="000000"/>
          <w:sz w:val="18"/>
          <w:szCs w:val="18"/>
        </w:rPr>
        <w:t>等</w:t>
      </w:r>
      <w:r w:rsidR="00385475" w:rsidRPr="00A37F8A">
        <w:rPr>
          <w:rFonts w:hAnsi="宋体"/>
          <w:color w:val="000000"/>
          <w:sz w:val="18"/>
          <w:szCs w:val="18"/>
        </w:rPr>
        <w:t>。</w:t>
      </w:r>
    </w:p>
    <w:p w:rsidR="00575D54" w:rsidRPr="00575D54" w:rsidRDefault="00575D54" w:rsidP="009F2036">
      <w:pPr>
        <w:pStyle w:val="ac"/>
        <w:numPr>
          <w:ilvl w:val="0"/>
          <w:numId w:val="1"/>
        </w:numPr>
        <w:tabs>
          <w:tab w:val="clear" w:pos="1384"/>
          <w:tab w:val="num" w:pos="1134"/>
        </w:tabs>
        <w:snapToGrid w:val="0"/>
        <w:rPr>
          <w:rFonts w:hAnsi="宋体" w:hint="default"/>
          <w:color w:val="000000"/>
          <w:kern w:val="0"/>
          <w:sz w:val="18"/>
          <w:szCs w:val="18"/>
        </w:rPr>
      </w:pPr>
      <w:r w:rsidRPr="009F2036">
        <w:rPr>
          <w:rFonts w:hAnsi="宋体"/>
          <w:color w:val="000000"/>
          <w:sz w:val="18"/>
          <w:szCs w:val="18"/>
        </w:rPr>
        <w:t>甲方已通过乙方报备上海（深圳）证券交易所股票质押式回购交易合格投资者资格的，当甲方在乙方开立的资金账户中新增挂入深市（沪市）A股证券账户时，甲方认同并接受乙方将为其报备深圳（上海）证券交易所股票质押式回购交易合格投资者资格</w:t>
      </w:r>
      <w:r w:rsidRPr="00575D54">
        <w:rPr>
          <w:rFonts w:asciiTheme="minorEastAsia" w:eastAsiaTheme="minorEastAsia" w:hAnsiTheme="minorEastAsia"/>
        </w:rPr>
        <w:t>。</w:t>
      </w:r>
    </w:p>
    <w:p w:rsidR="008536F6" w:rsidRPr="00A37F8A" w:rsidRDefault="00DF3AF7">
      <w:pPr>
        <w:pStyle w:val="ac"/>
        <w:numPr>
          <w:ilvl w:val="0"/>
          <w:numId w:val="1"/>
        </w:numPr>
        <w:tabs>
          <w:tab w:val="clear" w:pos="1384"/>
          <w:tab w:val="num" w:pos="1134"/>
        </w:tabs>
        <w:snapToGrid w:val="0"/>
        <w:ind w:firstLine="480"/>
        <w:rPr>
          <w:rFonts w:hAnsi="宋体" w:hint="default"/>
          <w:color w:val="000000"/>
          <w:kern w:val="0"/>
          <w:sz w:val="18"/>
          <w:szCs w:val="18"/>
        </w:rPr>
      </w:pPr>
      <w:r w:rsidRPr="00A37F8A">
        <w:rPr>
          <w:rFonts w:hAnsi="宋体"/>
          <w:color w:val="000000"/>
          <w:kern w:val="0"/>
          <w:sz w:val="18"/>
          <w:szCs w:val="18"/>
        </w:rPr>
        <w:t>购回</w:t>
      </w:r>
      <w:r w:rsidR="00F61A1C" w:rsidRPr="00A37F8A">
        <w:rPr>
          <w:rFonts w:hAnsi="宋体"/>
          <w:color w:val="000000"/>
          <w:kern w:val="0"/>
          <w:sz w:val="18"/>
          <w:szCs w:val="18"/>
        </w:rPr>
        <w:t>期限最长</w:t>
      </w:r>
      <w:r w:rsidR="00D40303" w:rsidRPr="00A37F8A">
        <w:rPr>
          <w:rFonts w:hAnsi="宋体"/>
          <w:color w:val="000000"/>
          <w:kern w:val="0"/>
          <w:sz w:val="18"/>
          <w:szCs w:val="18"/>
        </w:rPr>
        <w:t>一般</w:t>
      </w:r>
      <w:r w:rsidR="00F61A1C" w:rsidRPr="00A37F8A">
        <w:rPr>
          <w:rFonts w:hAnsi="宋体"/>
          <w:color w:val="000000"/>
          <w:kern w:val="0"/>
          <w:sz w:val="18"/>
          <w:szCs w:val="18"/>
        </w:rPr>
        <w:t>不超过</w:t>
      </w:r>
      <w:r w:rsidR="00437AE5" w:rsidRPr="00A37F8A">
        <w:rPr>
          <w:rFonts w:hAnsi="宋体"/>
          <w:color w:val="000000"/>
          <w:kern w:val="0"/>
          <w:sz w:val="18"/>
          <w:szCs w:val="18"/>
        </w:rPr>
        <w:t>365</w:t>
      </w:r>
      <w:r w:rsidR="00F61A1C" w:rsidRPr="00A37F8A">
        <w:rPr>
          <w:rFonts w:hAnsi="宋体"/>
          <w:color w:val="000000"/>
          <w:kern w:val="0"/>
          <w:sz w:val="18"/>
          <w:szCs w:val="18"/>
        </w:rPr>
        <w:t>天。</w:t>
      </w:r>
      <w:r w:rsidR="00623DAC" w:rsidRPr="00A37F8A">
        <w:rPr>
          <w:rFonts w:hAnsi="宋体"/>
          <w:color w:val="000000"/>
          <w:kern w:val="0"/>
          <w:sz w:val="18"/>
          <w:szCs w:val="18"/>
        </w:rPr>
        <w:t>具体</w:t>
      </w:r>
      <w:r w:rsidR="00FB55F2" w:rsidRPr="00A37F8A">
        <w:rPr>
          <w:rFonts w:hAnsi="宋体"/>
          <w:color w:val="000000"/>
          <w:kern w:val="0"/>
          <w:sz w:val="18"/>
          <w:szCs w:val="18"/>
        </w:rPr>
        <w:t>购回</w:t>
      </w:r>
      <w:r w:rsidR="00623DAC" w:rsidRPr="00A37F8A">
        <w:rPr>
          <w:rFonts w:hAnsi="宋体"/>
          <w:color w:val="000000"/>
          <w:kern w:val="0"/>
          <w:sz w:val="18"/>
          <w:szCs w:val="18"/>
        </w:rPr>
        <w:t>期限在《</w:t>
      </w:r>
      <w:r w:rsidR="003A2D99" w:rsidRPr="00A37F8A">
        <w:rPr>
          <w:rFonts w:hAnsi="宋体"/>
          <w:color w:val="000000"/>
          <w:kern w:val="0"/>
          <w:sz w:val="18"/>
          <w:szCs w:val="18"/>
        </w:rPr>
        <w:t>交易协议书</w:t>
      </w:r>
      <w:r w:rsidR="00623DAC" w:rsidRPr="00A37F8A">
        <w:rPr>
          <w:rFonts w:hAnsi="宋体"/>
          <w:color w:val="000000"/>
          <w:kern w:val="0"/>
          <w:sz w:val="18"/>
          <w:szCs w:val="18"/>
        </w:rPr>
        <w:t>》中予以明确。</w:t>
      </w:r>
    </w:p>
    <w:p w:rsidR="008536F6" w:rsidRPr="00A37F8A" w:rsidRDefault="0033250B">
      <w:pPr>
        <w:pStyle w:val="ac"/>
        <w:numPr>
          <w:ilvl w:val="0"/>
          <w:numId w:val="1"/>
        </w:numPr>
        <w:tabs>
          <w:tab w:val="clear" w:pos="1384"/>
          <w:tab w:val="num" w:pos="1134"/>
        </w:tabs>
        <w:snapToGrid w:val="0"/>
        <w:ind w:firstLine="480"/>
        <w:rPr>
          <w:rFonts w:hAnsi="宋体" w:hint="default"/>
          <w:color w:val="000000"/>
          <w:sz w:val="18"/>
          <w:szCs w:val="18"/>
        </w:rPr>
      </w:pPr>
      <w:r w:rsidRPr="00A37F8A">
        <w:rPr>
          <w:rFonts w:hAnsi="宋体" w:hint="default"/>
          <w:color w:val="000000"/>
          <w:sz w:val="18"/>
          <w:szCs w:val="18"/>
        </w:rPr>
        <w:t>约定购回式证券交易的标的证券为</w:t>
      </w:r>
      <w:r w:rsidR="00CE0229" w:rsidRPr="00A37F8A">
        <w:rPr>
          <w:rFonts w:hAnsi="宋体"/>
          <w:color w:val="000000"/>
          <w:sz w:val="18"/>
          <w:szCs w:val="18"/>
        </w:rPr>
        <w:t>沪深证券交易</w:t>
      </w:r>
      <w:r w:rsidRPr="00A37F8A">
        <w:rPr>
          <w:rFonts w:hAnsi="宋体" w:hint="default"/>
          <w:color w:val="000000"/>
          <w:sz w:val="18"/>
          <w:szCs w:val="18"/>
        </w:rPr>
        <w:t>所上市交易的股票、基金和债券。非流通股、限售流通股、B股和个人持有的解除限售存量股及持有该存量股的账户</w:t>
      </w:r>
      <w:r w:rsidR="005C544B" w:rsidRPr="0032791B">
        <w:rPr>
          <w:rFonts w:hAnsi="宋体" w:hint="default"/>
          <w:color w:val="000000"/>
          <w:sz w:val="18"/>
          <w:szCs w:val="18"/>
        </w:rPr>
        <w:t>通过二级市场买入的该品种流通股等证券</w:t>
      </w:r>
      <w:r w:rsidRPr="00A37F8A">
        <w:rPr>
          <w:rFonts w:hAnsi="宋体" w:hint="default"/>
          <w:color w:val="000000"/>
          <w:sz w:val="18"/>
          <w:szCs w:val="18"/>
        </w:rPr>
        <w:t>不得用于约定购回式证券交易。</w:t>
      </w:r>
    </w:p>
    <w:p w:rsidR="008536F6" w:rsidRPr="00A37F8A" w:rsidRDefault="0033250B">
      <w:pPr>
        <w:pStyle w:val="ac"/>
        <w:numPr>
          <w:ilvl w:val="0"/>
          <w:numId w:val="1"/>
        </w:numPr>
        <w:tabs>
          <w:tab w:val="clear" w:pos="1384"/>
          <w:tab w:val="num" w:pos="567"/>
        </w:tabs>
        <w:snapToGrid w:val="0"/>
        <w:ind w:firstLine="426"/>
        <w:rPr>
          <w:rFonts w:hAnsi="宋体" w:hint="default"/>
          <w:color w:val="000000"/>
          <w:sz w:val="18"/>
          <w:szCs w:val="18"/>
        </w:rPr>
      </w:pPr>
      <w:r w:rsidRPr="00A37F8A">
        <w:rPr>
          <w:rFonts w:hAnsi="宋体" w:hint="default"/>
          <w:color w:val="000000"/>
          <w:sz w:val="18"/>
          <w:szCs w:val="18"/>
        </w:rPr>
        <w:t>标的证券当日停牌的，甲乙双方不进行初始交易。</w:t>
      </w:r>
    </w:p>
    <w:p w:rsidR="008536F6" w:rsidRPr="00A37F8A" w:rsidRDefault="00694542">
      <w:pPr>
        <w:pStyle w:val="ac"/>
        <w:numPr>
          <w:ilvl w:val="0"/>
          <w:numId w:val="1"/>
        </w:numPr>
        <w:tabs>
          <w:tab w:val="clear" w:pos="1384"/>
          <w:tab w:val="num" w:pos="567"/>
        </w:tabs>
        <w:snapToGrid w:val="0"/>
        <w:ind w:firstLine="426"/>
        <w:rPr>
          <w:rFonts w:hAnsi="宋体" w:hint="default"/>
          <w:b/>
          <w:color w:val="000000"/>
          <w:sz w:val="18"/>
          <w:szCs w:val="18"/>
        </w:rPr>
      </w:pPr>
      <w:r w:rsidRPr="00A37F8A">
        <w:rPr>
          <w:rFonts w:hAnsi="宋体" w:hint="default"/>
          <w:b/>
          <w:color w:val="000000"/>
          <w:sz w:val="18"/>
          <w:szCs w:val="18"/>
        </w:rPr>
        <w:t>如</w:t>
      </w:r>
      <w:r w:rsidRPr="00A37F8A">
        <w:rPr>
          <w:rFonts w:hAnsi="宋体"/>
          <w:b/>
          <w:color w:val="000000"/>
          <w:sz w:val="18"/>
          <w:szCs w:val="18"/>
        </w:rPr>
        <w:t>甲方</w:t>
      </w:r>
      <w:r w:rsidRPr="00A37F8A">
        <w:rPr>
          <w:rFonts w:hAnsi="宋体" w:hint="default"/>
          <w:b/>
          <w:color w:val="000000"/>
          <w:sz w:val="18"/>
          <w:szCs w:val="18"/>
        </w:rPr>
        <w:t>为上市公司董事、监事、高级管理人员或持有上市公司5%以上股份的股东以</w:t>
      </w:r>
      <w:r w:rsidRPr="00A37F8A">
        <w:rPr>
          <w:rFonts w:hAnsi="宋体"/>
          <w:b/>
          <w:color w:val="000000"/>
          <w:sz w:val="18"/>
          <w:szCs w:val="18"/>
        </w:rPr>
        <w:t>其</w:t>
      </w:r>
      <w:r w:rsidRPr="00A37F8A">
        <w:rPr>
          <w:rFonts w:hAnsi="宋体" w:hint="default"/>
          <w:b/>
          <w:color w:val="000000"/>
          <w:sz w:val="18"/>
          <w:szCs w:val="18"/>
        </w:rPr>
        <w:t>持有的该上市公司股票进行约定购回式证券交易的，</w:t>
      </w:r>
      <w:r w:rsidRPr="00A37F8A">
        <w:rPr>
          <w:rFonts w:hAnsi="宋体"/>
          <w:b/>
          <w:color w:val="000000"/>
          <w:sz w:val="18"/>
          <w:szCs w:val="18"/>
        </w:rPr>
        <w:t>购回期限不得低于</w:t>
      </w:r>
      <w:r w:rsidRPr="00A37F8A">
        <w:rPr>
          <w:rFonts w:hAnsi="宋体" w:hint="default"/>
          <w:b/>
          <w:color w:val="000000"/>
          <w:sz w:val="18"/>
          <w:szCs w:val="18"/>
        </w:rPr>
        <w:t>6个月。</w:t>
      </w:r>
      <w:r w:rsidRPr="00A37F8A">
        <w:rPr>
          <w:rFonts w:hAnsi="宋体"/>
          <w:b/>
          <w:color w:val="000000"/>
          <w:sz w:val="18"/>
          <w:szCs w:val="18"/>
        </w:rPr>
        <w:t>甲方</w:t>
      </w:r>
      <w:r w:rsidRPr="00A37F8A">
        <w:rPr>
          <w:rFonts w:hAnsi="宋体" w:hint="default"/>
          <w:b/>
          <w:color w:val="000000"/>
          <w:sz w:val="18"/>
          <w:szCs w:val="18"/>
        </w:rPr>
        <w:t>用于约定购回式证券交易</w:t>
      </w:r>
      <w:r w:rsidRPr="00A37F8A">
        <w:rPr>
          <w:rFonts w:hAnsi="宋体"/>
          <w:b/>
          <w:color w:val="000000"/>
          <w:sz w:val="18"/>
          <w:szCs w:val="18"/>
        </w:rPr>
        <w:t>及</w:t>
      </w:r>
      <w:r w:rsidRPr="00A37F8A">
        <w:rPr>
          <w:rFonts w:hAnsi="宋体" w:hint="default"/>
          <w:b/>
          <w:color w:val="000000"/>
          <w:sz w:val="18"/>
          <w:szCs w:val="18"/>
        </w:rPr>
        <w:t>其他交易</w:t>
      </w:r>
      <w:r w:rsidRPr="00A37F8A">
        <w:rPr>
          <w:rFonts w:hAnsi="宋体"/>
          <w:b/>
          <w:color w:val="000000"/>
          <w:sz w:val="18"/>
          <w:szCs w:val="18"/>
        </w:rPr>
        <w:t>的股份</w:t>
      </w:r>
      <w:r w:rsidRPr="00A37F8A">
        <w:rPr>
          <w:rFonts w:hAnsi="宋体" w:hint="default"/>
          <w:b/>
          <w:color w:val="000000"/>
          <w:sz w:val="18"/>
          <w:szCs w:val="18"/>
        </w:rPr>
        <w:t>合并计算时必须遵守有关短线交易限制</w:t>
      </w:r>
      <w:r w:rsidRPr="00A37F8A">
        <w:rPr>
          <w:rFonts w:hAnsi="宋体"/>
          <w:b/>
          <w:color w:val="000000"/>
          <w:sz w:val="18"/>
          <w:szCs w:val="18"/>
        </w:rPr>
        <w:t>，并应当遵守股份买卖“窗口期”</w:t>
      </w:r>
      <w:r w:rsidRPr="00A37F8A">
        <w:rPr>
          <w:rFonts w:hAnsi="宋体"/>
          <w:b/>
          <w:sz w:val="18"/>
          <w:szCs w:val="18"/>
        </w:rPr>
        <w:t>（上述期限内，禁止买入或禁止卖出或禁止买卖股份）</w:t>
      </w:r>
      <w:r w:rsidRPr="00A37F8A">
        <w:rPr>
          <w:rFonts w:hAnsi="宋体"/>
          <w:b/>
          <w:color w:val="000000"/>
          <w:sz w:val="18"/>
          <w:szCs w:val="18"/>
        </w:rPr>
        <w:t>的相关规定。</w:t>
      </w:r>
      <w:r w:rsidRPr="00A37F8A">
        <w:rPr>
          <w:rFonts w:hAnsi="宋体" w:hint="default"/>
          <w:b/>
          <w:color w:val="000000"/>
          <w:sz w:val="18"/>
          <w:szCs w:val="18"/>
        </w:rPr>
        <w:t xml:space="preserve"> </w:t>
      </w:r>
    </w:p>
    <w:p w:rsidR="00A43FCC" w:rsidRPr="00A37F8A" w:rsidRDefault="00694542" w:rsidP="00A37F8A">
      <w:pPr>
        <w:pStyle w:val="ac"/>
        <w:snapToGrid w:val="0"/>
        <w:ind w:firstLineChars="157" w:firstLine="284"/>
        <w:rPr>
          <w:rFonts w:hAnsi="宋体" w:hint="default"/>
          <w:b/>
          <w:color w:val="000000"/>
          <w:sz w:val="18"/>
          <w:szCs w:val="18"/>
        </w:rPr>
      </w:pPr>
      <w:r w:rsidRPr="00A37F8A">
        <w:rPr>
          <w:rFonts w:hAnsi="宋体" w:hint="default"/>
          <w:b/>
          <w:color w:val="000000"/>
          <w:sz w:val="18"/>
          <w:szCs w:val="18"/>
        </w:rPr>
        <w:t>如</w:t>
      </w:r>
      <w:r w:rsidRPr="00A37F8A">
        <w:rPr>
          <w:rFonts w:hAnsi="宋体"/>
          <w:b/>
          <w:color w:val="000000"/>
          <w:sz w:val="18"/>
          <w:szCs w:val="18"/>
        </w:rPr>
        <w:t>甲方</w:t>
      </w:r>
      <w:r w:rsidRPr="00A37F8A">
        <w:rPr>
          <w:rFonts w:hAnsi="宋体" w:hint="default"/>
          <w:b/>
          <w:color w:val="000000"/>
          <w:sz w:val="18"/>
          <w:szCs w:val="18"/>
        </w:rPr>
        <w:t>为上市公司董事、监事、高级管理人员，在</w:t>
      </w:r>
      <w:r w:rsidRPr="00A37F8A">
        <w:rPr>
          <w:rFonts w:hAnsi="宋体"/>
          <w:b/>
          <w:color w:val="000000"/>
          <w:sz w:val="18"/>
          <w:szCs w:val="18"/>
        </w:rPr>
        <w:t>其</w:t>
      </w:r>
      <w:r w:rsidRPr="00A37F8A">
        <w:rPr>
          <w:rFonts w:hAnsi="宋体" w:hint="default"/>
          <w:b/>
          <w:color w:val="000000"/>
          <w:sz w:val="18"/>
          <w:szCs w:val="18"/>
        </w:rPr>
        <w:t>任职期间每年用于约定购回式证券交易且在与其他交易行为合并计算的股份</w:t>
      </w:r>
      <w:r w:rsidRPr="00A37F8A">
        <w:rPr>
          <w:rFonts w:hAnsi="宋体"/>
          <w:b/>
          <w:sz w:val="18"/>
          <w:szCs w:val="18"/>
        </w:rPr>
        <w:t>数量应符合年度股份转让比例限制的规定</w:t>
      </w:r>
      <w:r w:rsidRPr="00A37F8A">
        <w:rPr>
          <w:rFonts w:hAnsi="宋体" w:hint="default"/>
          <w:b/>
          <w:color w:val="000000"/>
          <w:sz w:val="18"/>
          <w:szCs w:val="18"/>
        </w:rPr>
        <w:t>。</w:t>
      </w:r>
      <w:r w:rsidR="00C172BC" w:rsidRPr="00A37F8A">
        <w:rPr>
          <w:rFonts w:hAnsi="宋体"/>
          <w:b/>
          <w:color w:val="000000"/>
          <w:sz w:val="18"/>
          <w:szCs w:val="18"/>
        </w:rPr>
        <w:t>其中，若</w:t>
      </w:r>
      <w:r w:rsidR="00C172BC" w:rsidRPr="00A37F8A">
        <w:rPr>
          <w:rFonts w:hAnsi="宋体"/>
          <w:sz w:val="18"/>
          <w:szCs w:val="18"/>
        </w:rPr>
        <w:t>甲方为深圳证券交易所上市公司董事、监事、高级管理人员，用于约定购回式证券交易的初始交易数量不得大于其在乙方的可转让额度。</w:t>
      </w:r>
    </w:p>
    <w:p w:rsidR="00694542" w:rsidRPr="00A37F8A" w:rsidRDefault="00694542" w:rsidP="00A37F8A">
      <w:pPr>
        <w:snapToGrid w:val="0"/>
        <w:ind w:firstLineChars="157" w:firstLine="284"/>
        <w:jc w:val="left"/>
        <w:rPr>
          <w:rFonts w:hAnsi="宋体"/>
          <w:b/>
          <w:sz w:val="18"/>
          <w:szCs w:val="18"/>
        </w:rPr>
      </w:pPr>
      <w:r w:rsidRPr="00A37F8A">
        <w:rPr>
          <w:rFonts w:ascii="宋体" w:hAnsi="宋体" w:hint="eastAsia"/>
          <w:b/>
          <w:sz w:val="18"/>
          <w:szCs w:val="18"/>
        </w:rPr>
        <w:t>甲方若作为上市公司大股东（含一致行动人）、董事、监事、高级管理人员参与约定购回式证券交易，或甲方不属于前述股东而以其持有的公司首次公开发行前发行的股份、上市公司非公开发行的股份参与约定购回式证券交易的，应该遵守法律、法规、中国证监会等相关部门的部门规章、规范性文件以及证券交易所规则的关于股份转让的限制性规定。甲方应按相关法律法规、中国证监会等相关部门的部门规章、规范性文件及证券交易所业务规则等规定履行相关信息披露、公告或要约收购义务。若甲方因参与约定购回式证券交易而违反相关法律法规</w:t>
      </w:r>
      <w:r w:rsidRPr="00A37F8A">
        <w:rPr>
          <w:rFonts w:ascii="宋体" w:hAnsi="宋体"/>
          <w:b/>
          <w:color w:val="000000"/>
          <w:sz w:val="18"/>
          <w:szCs w:val="18"/>
        </w:rPr>
        <w:t>、行政规章以及沪深证券交易所业务规则的相关规定</w:t>
      </w:r>
      <w:r w:rsidRPr="00A37F8A">
        <w:rPr>
          <w:rFonts w:ascii="宋体" w:hAnsi="宋体" w:hint="eastAsia"/>
          <w:b/>
          <w:sz w:val="18"/>
          <w:szCs w:val="18"/>
        </w:rPr>
        <w:t>的，自行承担一切责任及经济损失。</w:t>
      </w:r>
    </w:p>
    <w:p w:rsidR="00A70C0D" w:rsidRPr="00A37F8A" w:rsidRDefault="00F164B0" w:rsidP="007E3C50">
      <w:pPr>
        <w:pStyle w:val="ac"/>
        <w:numPr>
          <w:ilvl w:val="0"/>
          <w:numId w:val="1"/>
        </w:numPr>
        <w:snapToGrid w:val="0"/>
        <w:rPr>
          <w:rFonts w:hAnsi="宋体" w:hint="default"/>
          <w:color w:val="000000"/>
          <w:kern w:val="0"/>
          <w:sz w:val="18"/>
          <w:szCs w:val="18"/>
        </w:rPr>
      </w:pPr>
      <w:r w:rsidRPr="00A37F8A">
        <w:rPr>
          <w:rFonts w:hAnsi="宋体"/>
          <w:color w:val="000000"/>
          <w:kern w:val="0"/>
          <w:sz w:val="18"/>
          <w:szCs w:val="18"/>
        </w:rPr>
        <w:t>约定购回</w:t>
      </w:r>
      <w:r w:rsidR="000573E4" w:rsidRPr="00A37F8A">
        <w:rPr>
          <w:rFonts w:hAnsi="宋体"/>
          <w:color w:val="000000"/>
          <w:kern w:val="0"/>
          <w:sz w:val="18"/>
          <w:szCs w:val="18"/>
        </w:rPr>
        <w:t>式</w:t>
      </w:r>
      <w:r w:rsidRPr="00A37F8A">
        <w:rPr>
          <w:rFonts w:hAnsi="宋体"/>
          <w:color w:val="000000"/>
          <w:kern w:val="0"/>
          <w:sz w:val="18"/>
          <w:szCs w:val="18"/>
        </w:rPr>
        <w:t>证券</w:t>
      </w:r>
      <w:r w:rsidR="000573E4" w:rsidRPr="00A37F8A">
        <w:rPr>
          <w:rFonts w:hAnsi="宋体"/>
          <w:color w:val="000000"/>
          <w:kern w:val="0"/>
          <w:sz w:val="18"/>
          <w:szCs w:val="18"/>
        </w:rPr>
        <w:t>交易的交易时间沪市为每个交易日的9:15至9:25、9:30至11:30、13:00至15:00，深市为每个交易日的9:15至9:25、9:30至11:30、13:00至15:30。</w:t>
      </w:r>
    </w:p>
    <w:p w:rsidR="00E533A3" w:rsidRPr="00A37F8A" w:rsidRDefault="009D7995" w:rsidP="00B57CA4">
      <w:pPr>
        <w:pStyle w:val="ac"/>
        <w:numPr>
          <w:ilvl w:val="0"/>
          <w:numId w:val="1"/>
        </w:numPr>
        <w:tabs>
          <w:tab w:val="clear" w:pos="1384"/>
          <w:tab w:val="num" w:pos="1260"/>
        </w:tabs>
        <w:snapToGrid w:val="0"/>
        <w:ind w:firstLine="426"/>
        <w:rPr>
          <w:rFonts w:hAnsi="宋体" w:hint="default"/>
          <w:color w:val="000000"/>
          <w:kern w:val="0"/>
          <w:sz w:val="18"/>
          <w:szCs w:val="18"/>
        </w:rPr>
      </w:pPr>
      <w:r w:rsidRPr="00A37F8A">
        <w:rPr>
          <w:rFonts w:hAnsi="宋体"/>
          <w:color w:val="000000"/>
          <w:kern w:val="0"/>
          <w:sz w:val="18"/>
          <w:szCs w:val="18"/>
        </w:rPr>
        <w:t xml:space="preserve"> </w:t>
      </w:r>
      <w:r w:rsidR="00E533A3" w:rsidRPr="00A37F8A">
        <w:rPr>
          <w:rFonts w:hAnsi="宋体"/>
          <w:color w:val="000000"/>
          <w:kern w:val="0"/>
          <w:sz w:val="18"/>
          <w:szCs w:val="18"/>
        </w:rPr>
        <w:t>购回日标的证券停牌的，不影响购回交易的进行。</w:t>
      </w:r>
    </w:p>
    <w:p w:rsidR="008536F6" w:rsidRPr="00A37F8A" w:rsidRDefault="00694542" w:rsidP="000718B0">
      <w:pPr>
        <w:numPr>
          <w:ilvl w:val="0"/>
          <w:numId w:val="1"/>
        </w:numPr>
        <w:tabs>
          <w:tab w:val="clear" w:pos="1384"/>
          <w:tab w:val="num" w:pos="1276"/>
        </w:tabs>
        <w:adjustRightInd w:val="0"/>
        <w:snapToGrid w:val="0"/>
        <w:ind w:firstLine="426"/>
        <w:rPr>
          <w:rFonts w:ascii="宋体" w:hAnsi="宋体"/>
          <w:b/>
          <w:color w:val="000000"/>
          <w:sz w:val="18"/>
          <w:szCs w:val="18"/>
        </w:rPr>
      </w:pPr>
      <w:r w:rsidRPr="00A37F8A">
        <w:rPr>
          <w:rFonts w:ascii="宋体" w:hAnsi="宋体" w:hint="eastAsia"/>
          <w:b/>
          <w:color w:val="000000"/>
          <w:sz w:val="18"/>
          <w:szCs w:val="18"/>
        </w:rPr>
        <w:t>乙方有权确定并调整标的证券范围、标的证券折扣率、购回价格、交易履约保障比例的预警值及最低值等。对于尚未购回的交易，交易履约保障比例的预警值及最低值按照调整后的标准执行，但购回价格不进行调整。</w:t>
      </w:r>
    </w:p>
    <w:p w:rsidR="00A255C0" w:rsidRPr="00A37F8A" w:rsidRDefault="0033250B" w:rsidP="007E3C50">
      <w:pPr>
        <w:numPr>
          <w:ilvl w:val="0"/>
          <w:numId w:val="1"/>
        </w:numPr>
        <w:adjustRightInd w:val="0"/>
        <w:snapToGrid w:val="0"/>
        <w:rPr>
          <w:rFonts w:ascii="宋体" w:hAnsi="宋体"/>
          <w:color w:val="000000"/>
          <w:sz w:val="18"/>
          <w:szCs w:val="18"/>
        </w:rPr>
      </w:pPr>
      <w:r w:rsidRPr="00A37F8A">
        <w:rPr>
          <w:rFonts w:ascii="宋体" w:hAnsi="宋体" w:hint="eastAsia"/>
          <w:color w:val="000000"/>
          <w:sz w:val="18"/>
          <w:szCs w:val="18"/>
        </w:rPr>
        <w:lastRenderedPageBreak/>
        <w:t>购回交易申报时，因</w:t>
      </w:r>
      <w:r w:rsidR="004D2F58" w:rsidRPr="00A37F8A">
        <w:rPr>
          <w:rFonts w:ascii="宋体" w:hAnsi="宋体" w:hint="eastAsia"/>
          <w:color w:val="000000"/>
          <w:sz w:val="18"/>
          <w:szCs w:val="18"/>
        </w:rPr>
        <w:t>业务差错致使甲方</w:t>
      </w:r>
      <w:r w:rsidRPr="00A37F8A">
        <w:rPr>
          <w:rFonts w:ascii="宋体" w:hAnsi="宋体" w:hint="eastAsia"/>
          <w:color w:val="000000"/>
          <w:sz w:val="18"/>
          <w:szCs w:val="18"/>
        </w:rPr>
        <w:t>实际购回的</w:t>
      </w:r>
      <w:r w:rsidR="004D2F58" w:rsidRPr="00A37F8A">
        <w:rPr>
          <w:rFonts w:ascii="宋体" w:hAnsi="宋体" w:hint="eastAsia"/>
          <w:color w:val="000000"/>
          <w:sz w:val="18"/>
          <w:szCs w:val="18"/>
        </w:rPr>
        <w:t>证券数量大于</w:t>
      </w:r>
      <w:r w:rsidRPr="00A37F8A">
        <w:rPr>
          <w:rFonts w:ascii="宋体" w:hAnsi="宋体" w:hint="eastAsia"/>
          <w:color w:val="000000"/>
          <w:sz w:val="18"/>
          <w:szCs w:val="18"/>
        </w:rPr>
        <w:t>《交易协议书》中约定</w:t>
      </w:r>
      <w:r w:rsidR="009E387D" w:rsidRPr="00A37F8A">
        <w:rPr>
          <w:rFonts w:ascii="宋体" w:hAnsi="宋体" w:hint="eastAsia"/>
          <w:color w:val="000000"/>
          <w:sz w:val="18"/>
          <w:szCs w:val="18"/>
        </w:rPr>
        <w:t>应购回</w:t>
      </w:r>
      <w:r w:rsidRPr="00A37F8A">
        <w:rPr>
          <w:rFonts w:ascii="宋体" w:hAnsi="宋体" w:hint="eastAsia"/>
          <w:color w:val="000000"/>
          <w:sz w:val="18"/>
          <w:szCs w:val="18"/>
        </w:rPr>
        <w:t>的证券</w:t>
      </w:r>
      <w:r w:rsidR="004D2F58" w:rsidRPr="00A37F8A">
        <w:rPr>
          <w:rFonts w:ascii="宋体" w:hAnsi="宋体" w:hint="eastAsia"/>
          <w:color w:val="000000"/>
          <w:sz w:val="18"/>
          <w:szCs w:val="18"/>
        </w:rPr>
        <w:t>数量，乙方有权对甲方证券账户</w:t>
      </w:r>
      <w:r w:rsidR="002C63D4" w:rsidRPr="00A37F8A">
        <w:rPr>
          <w:rFonts w:ascii="宋体" w:hAnsi="宋体" w:hint="eastAsia"/>
          <w:color w:val="000000"/>
          <w:sz w:val="18"/>
          <w:szCs w:val="18"/>
        </w:rPr>
        <w:t>内特定证券</w:t>
      </w:r>
      <w:r w:rsidR="004D2F58" w:rsidRPr="00A37F8A">
        <w:rPr>
          <w:rFonts w:ascii="宋体" w:hAnsi="宋体" w:hint="eastAsia"/>
          <w:color w:val="000000"/>
          <w:sz w:val="18"/>
          <w:szCs w:val="18"/>
        </w:rPr>
        <w:t>进行“禁止卖出”</w:t>
      </w:r>
      <w:r w:rsidRPr="00A37F8A">
        <w:rPr>
          <w:rFonts w:ascii="宋体" w:hAnsi="宋体" w:hint="eastAsia"/>
          <w:color w:val="000000"/>
          <w:sz w:val="18"/>
          <w:szCs w:val="18"/>
        </w:rPr>
        <w:t>或“禁止转托管”</w:t>
      </w:r>
      <w:r w:rsidR="002C63D4" w:rsidRPr="00A37F8A">
        <w:rPr>
          <w:rFonts w:ascii="宋体" w:hAnsi="宋体" w:hint="eastAsia"/>
          <w:color w:val="000000"/>
          <w:sz w:val="18"/>
          <w:szCs w:val="18"/>
        </w:rPr>
        <w:t>等</w:t>
      </w:r>
      <w:r w:rsidR="004D2F58" w:rsidRPr="00A37F8A">
        <w:rPr>
          <w:rFonts w:ascii="宋体" w:hAnsi="宋体" w:hint="eastAsia"/>
          <w:color w:val="000000"/>
          <w:sz w:val="18"/>
          <w:szCs w:val="18"/>
        </w:rPr>
        <w:t>相关设置，并</w:t>
      </w:r>
      <w:r w:rsidRPr="00A37F8A">
        <w:rPr>
          <w:rFonts w:ascii="宋体" w:hAnsi="宋体" w:hint="eastAsia"/>
          <w:color w:val="000000"/>
          <w:sz w:val="18"/>
          <w:szCs w:val="18"/>
        </w:rPr>
        <w:t>按</w:t>
      </w:r>
      <w:r w:rsidR="004D2F58" w:rsidRPr="00A37F8A">
        <w:rPr>
          <w:rFonts w:ascii="宋体" w:hAnsi="宋体" w:hint="eastAsia"/>
          <w:color w:val="000000"/>
          <w:sz w:val="18"/>
          <w:szCs w:val="18"/>
        </w:rPr>
        <w:t>深交所</w:t>
      </w:r>
      <w:r w:rsidRPr="00A37F8A">
        <w:rPr>
          <w:rFonts w:ascii="宋体" w:hAnsi="宋体" w:hint="eastAsia"/>
          <w:color w:val="000000"/>
          <w:sz w:val="18"/>
          <w:szCs w:val="18"/>
        </w:rPr>
        <w:t>有关要求</w:t>
      </w:r>
      <w:r w:rsidR="004D2F58" w:rsidRPr="00A37F8A">
        <w:rPr>
          <w:rFonts w:ascii="宋体" w:hAnsi="宋体" w:hint="eastAsia"/>
          <w:color w:val="000000"/>
          <w:sz w:val="18"/>
          <w:szCs w:val="18"/>
        </w:rPr>
        <w:t>提交证券回补指令。其中，成交数量为甲方应回补的证券数量，成交金额为零。</w:t>
      </w:r>
    </w:p>
    <w:p w:rsidR="00CB5435" w:rsidRPr="00A37F8A" w:rsidRDefault="00D74B9B" w:rsidP="007E3C50">
      <w:pPr>
        <w:numPr>
          <w:ilvl w:val="0"/>
          <w:numId w:val="1"/>
        </w:numPr>
        <w:adjustRightInd w:val="0"/>
        <w:snapToGrid w:val="0"/>
        <w:rPr>
          <w:rFonts w:ascii="宋体" w:hAnsi="宋体"/>
          <w:color w:val="000000"/>
          <w:sz w:val="18"/>
          <w:szCs w:val="18"/>
        </w:rPr>
      </w:pPr>
      <w:r w:rsidRPr="00A37F8A">
        <w:rPr>
          <w:rFonts w:ascii="宋体" w:hAnsi="宋体" w:hint="eastAsia"/>
          <w:color w:val="000000"/>
          <w:sz w:val="18"/>
          <w:szCs w:val="18"/>
        </w:rPr>
        <w:t>乙方有权对甲方单笔原交易计算履约保障比例或对其多笔原交易合并计算其履约保障比例。</w:t>
      </w:r>
    </w:p>
    <w:p w:rsidR="00333C9D" w:rsidRDefault="00E533A3" w:rsidP="000718B0">
      <w:pPr>
        <w:pStyle w:val="2"/>
        <w:spacing w:before="312" w:afterLines="50"/>
        <w:rPr>
          <w:sz w:val="18"/>
          <w:szCs w:val="18"/>
        </w:rPr>
      </w:pPr>
      <w:r w:rsidRPr="00A37F8A">
        <w:rPr>
          <w:sz w:val="18"/>
          <w:szCs w:val="18"/>
        </w:rPr>
        <w:t>第</w:t>
      </w:r>
      <w:r w:rsidRPr="00A37F8A">
        <w:rPr>
          <w:rFonts w:hint="eastAsia"/>
          <w:sz w:val="18"/>
          <w:szCs w:val="18"/>
        </w:rPr>
        <w:t>五</w:t>
      </w:r>
      <w:r w:rsidR="004852E1" w:rsidRPr="00A37F8A">
        <w:rPr>
          <w:sz w:val="18"/>
          <w:szCs w:val="18"/>
        </w:rPr>
        <w:t>章</w:t>
      </w:r>
      <w:r w:rsidR="004852E1" w:rsidRPr="00A37F8A">
        <w:rPr>
          <w:sz w:val="18"/>
          <w:szCs w:val="18"/>
        </w:rPr>
        <w:t xml:space="preserve">  </w:t>
      </w:r>
      <w:r w:rsidR="006550D3" w:rsidRPr="00A37F8A">
        <w:rPr>
          <w:sz w:val="18"/>
          <w:szCs w:val="18"/>
        </w:rPr>
        <w:t>委托</w:t>
      </w:r>
      <w:r w:rsidR="004C7015" w:rsidRPr="00A37F8A">
        <w:rPr>
          <w:rFonts w:hint="eastAsia"/>
          <w:sz w:val="18"/>
          <w:szCs w:val="18"/>
        </w:rPr>
        <w:t>、</w:t>
      </w:r>
      <w:r w:rsidR="006550D3" w:rsidRPr="00A37F8A">
        <w:rPr>
          <w:sz w:val="18"/>
          <w:szCs w:val="18"/>
        </w:rPr>
        <w:t>申报</w:t>
      </w:r>
      <w:r w:rsidR="004C7015" w:rsidRPr="00A37F8A">
        <w:rPr>
          <w:rFonts w:hint="eastAsia"/>
          <w:sz w:val="18"/>
          <w:szCs w:val="18"/>
        </w:rPr>
        <w:t>与成交确认</w:t>
      </w:r>
    </w:p>
    <w:p w:rsidR="008536F6" w:rsidRPr="00A37F8A" w:rsidRDefault="00B205F5">
      <w:pPr>
        <w:pStyle w:val="ac"/>
        <w:numPr>
          <w:ilvl w:val="0"/>
          <w:numId w:val="1"/>
        </w:numPr>
        <w:snapToGrid w:val="0"/>
        <w:rPr>
          <w:rFonts w:hAnsi="宋体" w:hint="default"/>
          <w:color w:val="000000"/>
          <w:kern w:val="0"/>
          <w:sz w:val="18"/>
          <w:szCs w:val="18"/>
        </w:rPr>
      </w:pPr>
      <w:r w:rsidRPr="00A37F8A">
        <w:rPr>
          <w:rFonts w:hAnsi="宋体"/>
          <w:color w:val="000000"/>
          <w:kern w:val="0"/>
          <w:sz w:val="18"/>
          <w:szCs w:val="18"/>
        </w:rPr>
        <w:t>进行每笔</w:t>
      </w:r>
      <w:r w:rsidR="00CE1C46" w:rsidRPr="00A37F8A">
        <w:rPr>
          <w:rFonts w:hAnsi="宋体"/>
          <w:color w:val="000000"/>
          <w:kern w:val="0"/>
          <w:sz w:val="18"/>
          <w:szCs w:val="18"/>
        </w:rPr>
        <w:t>约定购回式证券</w:t>
      </w:r>
      <w:r w:rsidRPr="00A37F8A">
        <w:rPr>
          <w:rFonts w:hAnsi="宋体"/>
          <w:color w:val="000000"/>
          <w:kern w:val="0"/>
          <w:sz w:val="18"/>
          <w:szCs w:val="18"/>
        </w:rPr>
        <w:t>交易前，</w:t>
      </w:r>
      <w:r w:rsidR="00B83430" w:rsidRPr="00A37F8A">
        <w:rPr>
          <w:rFonts w:hAnsi="宋体"/>
          <w:color w:val="000000"/>
          <w:kern w:val="0"/>
          <w:sz w:val="18"/>
          <w:szCs w:val="18"/>
        </w:rPr>
        <w:t>甲乙双方</w:t>
      </w:r>
      <w:r w:rsidRPr="00A37F8A">
        <w:rPr>
          <w:rFonts w:hAnsi="宋体"/>
          <w:color w:val="000000"/>
          <w:kern w:val="0"/>
          <w:sz w:val="18"/>
          <w:szCs w:val="18"/>
        </w:rPr>
        <w:t>应当</w:t>
      </w:r>
      <w:r w:rsidR="00DD70CA" w:rsidRPr="00A37F8A">
        <w:rPr>
          <w:rFonts w:hAnsi="宋体"/>
          <w:color w:val="000000"/>
          <w:kern w:val="0"/>
          <w:sz w:val="18"/>
          <w:szCs w:val="18"/>
        </w:rPr>
        <w:t>通过书面或电子方式</w:t>
      </w:r>
      <w:r w:rsidR="00E54F02" w:rsidRPr="00A37F8A">
        <w:rPr>
          <w:rFonts w:hAnsi="宋体"/>
          <w:color w:val="000000"/>
          <w:kern w:val="0"/>
          <w:sz w:val="18"/>
          <w:szCs w:val="18"/>
        </w:rPr>
        <w:t>签署</w:t>
      </w:r>
      <w:r w:rsidR="00890ECB" w:rsidRPr="00A37F8A">
        <w:rPr>
          <w:rFonts w:hAnsi="宋体"/>
          <w:color w:val="000000"/>
          <w:kern w:val="0"/>
          <w:sz w:val="18"/>
          <w:szCs w:val="18"/>
        </w:rPr>
        <w:t>本次交易的</w:t>
      </w:r>
      <w:r w:rsidRPr="00A37F8A">
        <w:rPr>
          <w:rFonts w:hAnsi="宋体"/>
          <w:color w:val="000000"/>
          <w:kern w:val="0"/>
          <w:sz w:val="18"/>
          <w:szCs w:val="18"/>
        </w:rPr>
        <w:t>《</w:t>
      </w:r>
      <w:r w:rsidR="003A2D99" w:rsidRPr="00A37F8A">
        <w:rPr>
          <w:rFonts w:hAnsi="宋体"/>
          <w:color w:val="000000"/>
          <w:kern w:val="0"/>
          <w:sz w:val="18"/>
          <w:szCs w:val="18"/>
        </w:rPr>
        <w:t>交易协议书</w:t>
      </w:r>
      <w:r w:rsidRPr="00A37F8A">
        <w:rPr>
          <w:rFonts w:hAnsi="宋体"/>
          <w:color w:val="000000"/>
          <w:kern w:val="0"/>
          <w:sz w:val="18"/>
          <w:szCs w:val="18"/>
        </w:rPr>
        <w:t>》</w:t>
      </w:r>
      <w:r w:rsidR="00194258" w:rsidRPr="00A37F8A">
        <w:rPr>
          <w:rFonts w:hAnsi="宋体"/>
          <w:color w:val="000000"/>
          <w:kern w:val="0"/>
          <w:sz w:val="18"/>
          <w:szCs w:val="18"/>
        </w:rPr>
        <w:t>。</w:t>
      </w:r>
      <w:r w:rsidRPr="00A37F8A">
        <w:rPr>
          <w:rFonts w:hAnsi="宋体"/>
          <w:color w:val="000000"/>
          <w:kern w:val="0"/>
          <w:sz w:val="18"/>
          <w:szCs w:val="18"/>
        </w:rPr>
        <w:t>《</w:t>
      </w:r>
      <w:r w:rsidR="003A2D99" w:rsidRPr="00A37F8A">
        <w:rPr>
          <w:rFonts w:hAnsi="宋体"/>
          <w:color w:val="000000"/>
          <w:kern w:val="0"/>
          <w:sz w:val="18"/>
          <w:szCs w:val="18"/>
        </w:rPr>
        <w:t>交易协议书</w:t>
      </w:r>
      <w:r w:rsidRPr="00A37F8A">
        <w:rPr>
          <w:rFonts w:hAnsi="宋体"/>
          <w:color w:val="000000"/>
          <w:kern w:val="0"/>
          <w:sz w:val="18"/>
          <w:szCs w:val="18"/>
        </w:rPr>
        <w:t>》包含本次交易的初始交易和购回交易的</w:t>
      </w:r>
      <w:r w:rsidR="002A7919" w:rsidRPr="00A37F8A">
        <w:rPr>
          <w:rFonts w:hAnsi="宋体"/>
          <w:color w:val="000000"/>
          <w:kern w:val="0"/>
          <w:sz w:val="18"/>
          <w:szCs w:val="18"/>
        </w:rPr>
        <w:t>交易要素</w:t>
      </w:r>
      <w:r w:rsidR="00F13446" w:rsidRPr="00A37F8A">
        <w:rPr>
          <w:rFonts w:hAnsi="宋体"/>
          <w:color w:val="000000"/>
          <w:kern w:val="0"/>
          <w:sz w:val="18"/>
          <w:szCs w:val="18"/>
        </w:rPr>
        <w:t>，</w:t>
      </w:r>
      <w:r w:rsidR="00F13446" w:rsidRPr="00A37F8A">
        <w:rPr>
          <w:rFonts w:hAnsi="宋体"/>
          <w:color w:val="000000"/>
          <w:sz w:val="18"/>
          <w:szCs w:val="18"/>
        </w:rPr>
        <w:t>包括但不限于本次交易的初始交易日、购回交易日、标的证券品种及数量、初始交易成交金额、购回交易成交金额、</w:t>
      </w:r>
      <w:r w:rsidR="002A4738" w:rsidRPr="00A37F8A">
        <w:rPr>
          <w:rFonts w:hAnsi="宋体"/>
          <w:color w:val="000000"/>
          <w:sz w:val="18"/>
          <w:szCs w:val="18"/>
        </w:rPr>
        <w:t>购回价格、</w:t>
      </w:r>
      <w:r w:rsidR="00F13446" w:rsidRPr="00A37F8A">
        <w:rPr>
          <w:rFonts w:hAnsi="宋体"/>
          <w:color w:val="000000"/>
          <w:sz w:val="18"/>
          <w:szCs w:val="18"/>
        </w:rPr>
        <w:t>最低履约保障比例</w:t>
      </w:r>
      <w:r w:rsidR="001A6B48" w:rsidRPr="00A37F8A">
        <w:rPr>
          <w:rFonts w:hAnsi="宋体"/>
          <w:color w:val="000000"/>
          <w:sz w:val="18"/>
          <w:szCs w:val="18"/>
        </w:rPr>
        <w:t>、</w:t>
      </w:r>
      <w:r w:rsidR="00F13446" w:rsidRPr="00A37F8A">
        <w:rPr>
          <w:rFonts w:hAnsi="宋体"/>
          <w:color w:val="000000"/>
          <w:sz w:val="18"/>
          <w:szCs w:val="18"/>
        </w:rPr>
        <w:t>预警履约保障比例</w:t>
      </w:r>
      <w:r w:rsidR="001A6B48" w:rsidRPr="00A37F8A">
        <w:rPr>
          <w:rFonts w:hAnsi="宋体"/>
          <w:color w:val="000000"/>
          <w:sz w:val="18"/>
          <w:szCs w:val="18"/>
        </w:rPr>
        <w:t>及备注条款</w:t>
      </w:r>
      <w:r w:rsidR="00F13446" w:rsidRPr="00A37F8A">
        <w:rPr>
          <w:rFonts w:hAnsi="宋体"/>
          <w:color w:val="000000"/>
          <w:sz w:val="18"/>
          <w:szCs w:val="18"/>
        </w:rPr>
        <w:t>等。</w:t>
      </w:r>
    </w:p>
    <w:p w:rsidR="00E3119A" w:rsidRPr="00A37F8A" w:rsidRDefault="0033250B" w:rsidP="007E3C50">
      <w:pPr>
        <w:pStyle w:val="ac"/>
        <w:numPr>
          <w:ilvl w:val="0"/>
          <w:numId w:val="1"/>
        </w:numPr>
        <w:snapToGrid w:val="0"/>
        <w:ind w:firstLine="480"/>
        <w:rPr>
          <w:rFonts w:hAnsi="宋体" w:hint="default"/>
          <w:color w:val="000000"/>
          <w:kern w:val="0"/>
          <w:sz w:val="18"/>
          <w:szCs w:val="18"/>
        </w:rPr>
      </w:pPr>
      <w:r w:rsidRPr="00A37F8A">
        <w:rPr>
          <w:rFonts w:hAnsi="宋体" w:hint="default"/>
          <w:color w:val="000000"/>
          <w:kern w:val="0"/>
          <w:sz w:val="18"/>
          <w:szCs w:val="18"/>
        </w:rPr>
        <w:t>进行初始交易和购回交易时，</w:t>
      </w:r>
      <w:r w:rsidR="0005047D" w:rsidRPr="00A37F8A">
        <w:rPr>
          <w:rFonts w:hAnsi="宋体"/>
          <w:color w:val="000000"/>
          <w:kern w:val="0"/>
          <w:sz w:val="18"/>
          <w:szCs w:val="18"/>
        </w:rPr>
        <w:t>原则上</w:t>
      </w:r>
      <w:r w:rsidRPr="00A37F8A">
        <w:rPr>
          <w:rFonts w:hAnsi="宋体" w:hint="default"/>
          <w:color w:val="000000"/>
          <w:kern w:val="0"/>
          <w:sz w:val="18"/>
          <w:szCs w:val="18"/>
        </w:rPr>
        <w:t>甲方账户于初始交易日或购回交易日14：30之前应有相应证券或资金。乙方按照《交易协议书》中确定的交易要素及沪深证券交易所的相</w:t>
      </w:r>
      <w:r w:rsidR="00B60B6E" w:rsidRPr="00A37F8A">
        <w:rPr>
          <w:rFonts w:hAnsi="宋体"/>
          <w:color w:val="000000"/>
          <w:kern w:val="0"/>
          <w:sz w:val="18"/>
          <w:szCs w:val="18"/>
        </w:rPr>
        <w:t>关要求其进行交易</w:t>
      </w:r>
      <w:r w:rsidR="009D543B" w:rsidRPr="00A37F8A">
        <w:rPr>
          <w:rFonts w:hAnsi="宋体"/>
          <w:color w:val="000000"/>
          <w:kern w:val="0"/>
          <w:sz w:val="18"/>
          <w:szCs w:val="18"/>
        </w:rPr>
        <w:t>申报，并</w:t>
      </w:r>
      <w:r w:rsidR="007D3A83" w:rsidRPr="00A37F8A">
        <w:rPr>
          <w:rFonts w:hAnsi="宋体"/>
          <w:color w:val="000000"/>
          <w:kern w:val="0"/>
          <w:sz w:val="18"/>
          <w:szCs w:val="18"/>
        </w:rPr>
        <w:t>有权</w:t>
      </w:r>
      <w:r w:rsidR="004172D8" w:rsidRPr="00A37F8A">
        <w:rPr>
          <w:rFonts w:hAnsi="宋体"/>
          <w:color w:val="000000"/>
          <w:kern w:val="0"/>
          <w:sz w:val="18"/>
          <w:szCs w:val="18"/>
        </w:rPr>
        <w:t>即</w:t>
      </w:r>
      <w:r w:rsidR="001940D5" w:rsidRPr="00A37F8A">
        <w:rPr>
          <w:rFonts w:hAnsi="宋体"/>
          <w:color w:val="000000"/>
          <w:kern w:val="0"/>
          <w:sz w:val="18"/>
          <w:szCs w:val="18"/>
        </w:rPr>
        <w:t>时</w:t>
      </w:r>
      <w:r w:rsidR="009D543B" w:rsidRPr="00A37F8A">
        <w:rPr>
          <w:rFonts w:hAnsi="宋体"/>
          <w:color w:val="000000"/>
          <w:kern w:val="0"/>
          <w:sz w:val="18"/>
          <w:szCs w:val="18"/>
        </w:rPr>
        <w:t>冻结</w:t>
      </w:r>
      <w:r w:rsidR="000E23EB" w:rsidRPr="00A37F8A">
        <w:rPr>
          <w:rFonts w:hAnsi="宋体"/>
          <w:color w:val="000000"/>
          <w:kern w:val="0"/>
          <w:sz w:val="18"/>
          <w:szCs w:val="18"/>
        </w:rPr>
        <w:t>甲方</w:t>
      </w:r>
      <w:r w:rsidR="009D543B" w:rsidRPr="00A37F8A">
        <w:rPr>
          <w:rFonts w:hAnsi="宋体"/>
          <w:color w:val="000000"/>
          <w:kern w:val="0"/>
          <w:sz w:val="18"/>
          <w:szCs w:val="18"/>
        </w:rPr>
        <w:t>证券账户内的相应</w:t>
      </w:r>
      <w:r w:rsidR="006C7F73" w:rsidRPr="00A37F8A">
        <w:rPr>
          <w:rFonts w:hAnsi="宋体"/>
          <w:color w:val="000000"/>
          <w:kern w:val="0"/>
          <w:sz w:val="18"/>
          <w:szCs w:val="18"/>
        </w:rPr>
        <w:t>标的证券</w:t>
      </w:r>
      <w:r w:rsidR="009D543B" w:rsidRPr="00A37F8A">
        <w:rPr>
          <w:rFonts w:hAnsi="宋体"/>
          <w:color w:val="000000"/>
          <w:kern w:val="0"/>
          <w:sz w:val="18"/>
          <w:szCs w:val="18"/>
        </w:rPr>
        <w:t>或</w:t>
      </w:r>
      <w:r w:rsidR="000E23EB" w:rsidRPr="00A37F8A">
        <w:rPr>
          <w:rFonts w:hAnsi="宋体"/>
          <w:color w:val="000000"/>
          <w:kern w:val="0"/>
          <w:sz w:val="18"/>
          <w:szCs w:val="18"/>
        </w:rPr>
        <w:t>甲方资金账户内的</w:t>
      </w:r>
      <w:r w:rsidR="009D543B" w:rsidRPr="00A37F8A">
        <w:rPr>
          <w:rFonts w:hAnsi="宋体"/>
          <w:color w:val="000000"/>
          <w:kern w:val="0"/>
          <w:sz w:val="18"/>
          <w:szCs w:val="18"/>
        </w:rPr>
        <w:t>相应资金。</w:t>
      </w:r>
      <w:r w:rsidR="000A0390" w:rsidRPr="00A37F8A">
        <w:rPr>
          <w:rFonts w:hAnsi="宋体"/>
          <w:color w:val="000000"/>
          <w:kern w:val="0"/>
          <w:sz w:val="18"/>
          <w:szCs w:val="18"/>
        </w:rPr>
        <w:t>由</w:t>
      </w:r>
      <w:r w:rsidR="00B60B6E" w:rsidRPr="00A37F8A">
        <w:rPr>
          <w:rFonts w:hAnsi="宋体"/>
          <w:color w:val="000000"/>
          <w:kern w:val="0"/>
          <w:sz w:val="18"/>
          <w:szCs w:val="18"/>
        </w:rPr>
        <w:t>沪深证券交易</w:t>
      </w:r>
      <w:r w:rsidR="000A0390" w:rsidRPr="00A37F8A">
        <w:rPr>
          <w:rFonts w:hAnsi="宋体"/>
          <w:color w:val="000000"/>
          <w:kern w:val="0"/>
          <w:sz w:val="18"/>
          <w:szCs w:val="18"/>
        </w:rPr>
        <w:t>所</w:t>
      </w:r>
      <w:r w:rsidR="00B60B6E" w:rsidRPr="00A37F8A">
        <w:rPr>
          <w:rFonts w:hAnsi="宋体"/>
          <w:color w:val="000000"/>
          <w:kern w:val="0"/>
          <w:sz w:val="18"/>
          <w:szCs w:val="18"/>
        </w:rPr>
        <w:t>相关</w:t>
      </w:r>
      <w:r w:rsidR="000A0390" w:rsidRPr="00A37F8A">
        <w:rPr>
          <w:rFonts w:hAnsi="宋体"/>
          <w:color w:val="000000"/>
          <w:kern w:val="0"/>
          <w:sz w:val="18"/>
          <w:szCs w:val="18"/>
        </w:rPr>
        <w:t>交易系统进行确认成交，并发送成交回报。</w:t>
      </w:r>
      <w:r w:rsidR="0005047D" w:rsidRPr="00A37F8A">
        <w:rPr>
          <w:rFonts w:hAnsi="宋体"/>
          <w:color w:val="000000"/>
          <w:kern w:val="0"/>
          <w:sz w:val="18"/>
          <w:szCs w:val="18"/>
        </w:rPr>
        <w:t>深圳证券交易所确认成交后，该笔交易不得撤单。</w:t>
      </w:r>
    </w:p>
    <w:p w:rsidR="00333C9D" w:rsidRDefault="00E533A3" w:rsidP="000718B0">
      <w:pPr>
        <w:pStyle w:val="2"/>
        <w:spacing w:before="312" w:afterLines="50"/>
        <w:rPr>
          <w:sz w:val="18"/>
          <w:szCs w:val="18"/>
        </w:rPr>
      </w:pPr>
      <w:r w:rsidRPr="00A37F8A">
        <w:rPr>
          <w:sz w:val="18"/>
          <w:szCs w:val="18"/>
        </w:rPr>
        <w:t>第</w:t>
      </w:r>
      <w:r w:rsidRPr="00A37F8A">
        <w:rPr>
          <w:rFonts w:hint="eastAsia"/>
          <w:sz w:val="18"/>
          <w:szCs w:val="18"/>
        </w:rPr>
        <w:t>六</w:t>
      </w:r>
      <w:r w:rsidR="0021671C" w:rsidRPr="00A37F8A">
        <w:rPr>
          <w:sz w:val="18"/>
          <w:szCs w:val="18"/>
        </w:rPr>
        <w:t>章</w:t>
      </w:r>
      <w:r w:rsidR="0021671C" w:rsidRPr="00A37F8A">
        <w:rPr>
          <w:sz w:val="18"/>
          <w:szCs w:val="18"/>
        </w:rPr>
        <w:t xml:space="preserve">  </w:t>
      </w:r>
      <w:r w:rsidR="000A0390" w:rsidRPr="00A37F8A">
        <w:rPr>
          <w:rFonts w:hint="eastAsia"/>
          <w:sz w:val="18"/>
          <w:szCs w:val="18"/>
        </w:rPr>
        <w:t>提前</w:t>
      </w:r>
      <w:r w:rsidR="002335E1" w:rsidRPr="00A37F8A">
        <w:rPr>
          <w:sz w:val="18"/>
          <w:szCs w:val="18"/>
        </w:rPr>
        <w:t>购回</w:t>
      </w:r>
      <w:r w:rsidR="000A0390" w:rsidRPr="00A37F8A">
        <w:rPr>
          <w:rFonts w:hint="eastAsia"/>
          <w:sz w:val="18"/>
          <w:szCs w:val="18"/>
        </w:rPr>
        <w:t>与延期购回</w:t>
      </w:r>
    </w:p>
    <w:p w:rsidR="00694542" w:rsidRPr="00A37F8A" w:rsidRDefault="00752EC3" w:rsidP="00694542">
      <w:pPr>
        <w:pStyle w:val="ac"/>
        <w:numPr>
          <w:ilvl w:val="0"/>
          <w:numId w:val="1"/>
        </w:numPr>
        <w:snapToGrid w:val="0"/>
        <w:ind w:firstLine="426"/>
        <w:rPr>
          <w:rFonts w:hAnsi="宋体" w:hint="default"/>
          <w:color w:val="000000"/>
          <w:sz w:val="18"/>
          <w:szCs w:val="18"/>
        </w:rPr>
      </w:pPr>
      <w:r w:rsidRPr="00A37F8A">
        <w:rPr>
          <w:rFonts w:hAnsi="宋体"/>
          <w:color w:val="000000"/>
          <w:sz w:val="18"/>
          <w:szCs w:val="18"/>
        </w:rPr>
        <w:t>待购回期间，甲方</w:t>
      </w:r>
      <w:r w:rsidR="008E0C04" w:rsidRPr="00A37F8A">
        <w:rPr>
          <w:rFonts w:hAnsi="宋体"/>
          <w:color w:val="000000"/>
          <w:sz w:val="18"/>
          <w:szCs w:val="18"/>
        </w:rPr>
        <w:t>可以</w:t>
      </w:r>
      <w:r w:rsidRPr="00A37F8A">
        <w:rPr>
          <w:rFonts w:hAnsi="宋体"/>
          <w:color w:val="000000"/>
          <w:sz w:val="18"/>
          <w:szCs w:val="18"/>
        </w:rPr>
        <w:t>提前购回，</w:t>
      </w:r>
      <w:r w:rsidR="00DD70CA" w:rsidRPr="00A37F8A">
        <w:rPr>
          <w:rFonts w:hAnsi="宋体"/>
          <w:color w:val="000000"/>
          <w:sz w:val="18"/>
          <w:szCs w:val="18"/>
        </w:rPr>
        <w:t>但法律法规、部门规章、</w:t>
      </w:r>
      <w:r w:rsidR="0062178D" w:rsidRPr="00A37F8A">
        <w:rPr>
          <w:rFonts w:hAnsi="宋体"/>
          <w:color w:val="000000"/>
          <w:sz w:val="18"/>
          <w:szCs w:val="18"/>
        </w:rPr>
        <w:t>沪深证券交易所</w:t>
      </w:r>
      <w:r w:rsidR="00DD70CA" w:rsidRPr="00A37F8A">
        <w:rPr>
          <w:rFonts w:hAnsi="宋体"/>
          <w:color w:val="000000"/>
          <w:sz w:val="18"/>
          <w:szCs w:val="18"/>
        </w:rPr>
        <w:t>业务规则禁止的除外。甲方</w:t>
      </w:r>
      <w:r w:rsidRPr="00A37F8A">
        <w:rPr>
          <w:rFonts w:hAnsi="宋体"/>
          <w:color w:val="000000"/>
          <w:sz w:val="18"/>
          <w:szCs w:val="18"/>
        </w:rPr>
        <w:t>应提前</w:t>
      </w:r>
      <w:r w:rsidR="005E3D47" w:rsidRPr="00A37F8A">
        <w:rPr>
          <w:rFonts w:hAnsi="宋体"/>
          <w:color w:val="000000"/>
          <w:sz w:val="18"/>
          <w:szCs w:val="18"/>
        </w:rPr>
        <w:t>一</w:t>
      </w:r>
      <w:r w:rsidR="008E0C04" w:rsidRPr="00A37F8A">
        <w:rPr>
          <w:rFonts w:hAnsi="宋体"/>
          <w:color w:val="000000"/>
          <w:sz w:val="18"/>
          <w:szCs w:val="18"/>
        </w:rPr>
        <w:t>个交易日</w:t>
      </w:r>
      <w:r w:rsidRPr="00A37F8A">
        <w:rPr>
          <w:rFonts w:hAnsi="宋体"/>
          <w:color w:val="000000"/>
          <w:sz w:val="18"/>
          <w:szCs w:val="18"/>
        </w:rPr>
        <w:t>向乙方申请。</w:t>
      </w:r>
    </w:p>
    <w:p w:rsidR="00694542" w:rsidRPr="00A37F8A" w:rsidRDefault="00FF5B6B" w:rsidP="00694542">
      <w:pPr>
        <w:pStyle w:val="ac"/>
        <w:numPr>
          <w:ilvl w:val="0"/>
          <w:numId w:val="1"/>
        </w:numPr>
        <w:snapToGrid w:val="0"/>
        <w:ind w:firstLine="426"/>
        <w:rPr>
          <w:rFonts w:hAnsi="宋体" w:hint="default"/>
          <w:b/>
          <w:bCs/>
          <w:color w:val="000000"/>
          <w:kern w:val="0"/>
          <w:sz w:val="18"/>
          <w:szCs w:val="18"/>
        </w:rPr>
      </w:pPr>
      <w:r w:rsidRPr="00A37F8A">
        <w:rPr>
          <w:rFonts w:hAnsi="宋体"/>
          <w:b/>
          <w:bCs/>
          <w:color w:val="000000"/>
          <w:kern w:val="0"/>
          <w:sz w:val="18"/>
          <w:szCs w:val="18"/>
        </w:rPr>
        <w:t>待购回期间乙方不得主动要求甲方提前购回，但发现或发生下列情形时，乙方有权要求甲方在该等情形发现或发生的下一交易日</w:t>
      </w:r>
      <w:r w:rsidR="006825B3">
        <w:rPr>
          <w:rFonts w:hAnsi="宋体"/>
          <w:b/>
          <w:bCs/>
          <w:color w:val="000000"/>
          <w:kern w:val="0"/>
          <w:sz w:val="18"/>
          <w:szCs w:val="18"/>
        </w:rPr>
        <w:t>或乙方指定日</w:t>
      </w:r>
      <w:r w:rsidRPr="00A37F8A">
        <w:rPr>
          <w:rFonts w:hAnsi="宋体"/>
          <w:b/>
          <w:bCs/>
          <w:color w:val="000000"/>
          <w:kern w:val="0"/>
          <w:sz w:val="18"/>
          <w:szCs w:val="18"/>
        </w:rPr>
        <w:t>提前购回：</w:t>
      </w:r>
    </w:p>
    <w:p w:rsidR="00694542" w:rsidRPr="00A37F8A" w:rsidRDefault="00694542" w:rsidP="00694542">
      <w:pPr>
        <w:pStyle w:val="ac"/>
        <w:numPr>
          <w:ilvl w:val="0"/>
          <w:numId w:val="11"/>
        </w:numPr>
        <w:snapToGrid w:val="0"/>
        <w:ind w:firstLine="426"/>
        <w:rPr>
          <w:rFonts w:asciiTheme="minorEastAsia" w:eastAsiaTheme="minorEastAsia" w:hAnsiTheme="minorEastAsia" w:hint="default"/>
          <w:b/>
          <w:color w:val="000000"/>
          <w:sz w:val="18"/>
          <w:szCs w:val="18"/>
        </w:rPr>
      </w:pPr>
      <w:r w:rsidRPr="00A37F8A">
        <w:rPr>
          <w:rFonts w:asciiTheme="minorEastAsia" w:eastAsiaTheme="minorEastAsia" w:hAnsiTheme="minorEastAsia" w:hint="default"/>
          <w:b/>
          <w:color w:val="000000"/>
          <w:sz w:val="18"/>
          <w:szCs w:val="18"/>
        </w:rPr>
        <w:t>标的证券涉及跨市场吸收合并、公司缩股、减资或公司分立等事件，标的证券所属上市公司</w:t>
      </w:r>
      <w:r w:rsidR="006825B3">
        <w:rPr>
          <w:rFonts w:asciiTheme="minorEastAsia" w:eastAsiaTheme="minorEastAsia" w:hAnsiTheme="minorEastAsia"/>
          <w:b/>
          <w:color w:val="000000"/>
          <w:sz w:val="18"/>
          <w:szCs w:val="18"/>
        </w:rPr>
        <w:t>已</w:t>
      </w:r>
      <w:r w:rsidRPr="00A37F8A">
        <w:rPr>
          <w:rFonts w:asciiTheme="minorEastAsia" w:eastAsiaTheme="minorEastAsia" w:hAnsiTheme="minorEastAsia" w:hint="default"/>
          <w:b/>
          <w:color w:val="000000"/>
          <w:sz w:val="18"/>
          <w:szCs w:val="18"/>
        </w:rPr>
        <w:t>被</w:t>
      </w:r>
      <w:r w:rsidR="006825B3">
        <w:rPr>
          <w:rFonts w:asciiTheme="minorEastAsia" w:eastAsiaTheme="minorEastAsia" w:hAnsiTheme="minorEastAsia"/>
          <w:b/>
          <w:color w:val="000000"/>
          <w:sz w:val="18"/>
          <w:szCs w:val="18"/>
        </w:rPr>
        <w:t>或可能被终止上市、</w:t>
      </w:r>
      <w:r w:rsidRPr="00A37F8A">
        <w:rPr>
          <w:rFonts w:asciiTheme="minorEastAsia" w:eastAsiaTheme="minorEastAsia" w:hAnsiTheme="minorEastAsia" w:hint="default"/>
          <w:b/>
          <w:color w:val="000000"/>
          <w:sz w:val="18"/>
          <w:szCs w:val="18"/>
        </w:rPr>
        <w:t>暂停上市</w:t>
      </w:r>
      <w:r w:rsidR="006825B3">
        <w:rPr>
          <w:rFonts w:asciiTheme="minorEastAsia" w:eastAsiaTheme="minorEastAsia" w:hAnsiTheme="minorEastAsia"/>
          <w:b/>
          <w:color w:val="000000"/>
          <w:sz w:val="18"/>
          <w:szCs w:val="18"/>
        </w:rPr>
        <w:t>或</w:t>
      </w:r>
      <w:r w:rsidRPr="00A37F8A">
        <w:rPr>
          <w:rFonts w:asciiTheme="minorEastAsia" w:eastAsiaTheme="minorEastAsia" w:hAnsiTheme="minorEastAsia" w:hint="default"/>
          <w:b/>
          <w:color w:val="000000"/>
          <w:sz w:val="18"/>
          <w:szCs w:val="18"/>
        </w:rPr>
        <w:t>实施风险警示等；</w:t>
      </w:r>
    </w:p>
    <w:p w:rsidR="004C1CC7" w:rsidRPr="000718B0" w:rsidRDefault="00694542" w:rsidP="000718B0">
      <w:pPr>
        <w:pStyle w:val="ac"/>
        <w:numPr>
          <w:ilvl w:val="0"/>
          <w:numId w:val="11"/>
        </w:numPr>
        <w:snapToGrid w:val="0"/>
        <w:ind w:firstLine="426"/>
        <w:jc w:val="left"/>
        <w:rPr>
          <w:rFonts w:hAnsi="宋体" w:hint="default"/>
          <w:b/>
          <w:bCs/>
          <w:color w:val="000000"/>
          <w:kern w:val="0"/>
          <w:sz w:val="18"/>
          <w:szCs w:val="18"/>
        </w:rPr>
      </w:pPr>
      <w:r w:rsidRPr="000718B0">
        <w:rPr>
          <w:rFonts w:hAnsi="宋体"/>
          <w:b/>
          <w:bCs/>
          <w:color w:val="000000"/>
          <w:kern w:val="0"/>
          <w:sz w:val="18"/>
          <w:szCs w:val="18"/>
        </w:rPr>
        <w:t>标的证券所属上市公司</w:t>
      </w:r>
      <w:r w:rsidR="006825B3" w:rsidRPr="000718B0">
        <w:rPr>
          <w:rFonts w:hAnsi="宋体"/>
          <w:b/>
          <w:bCs/>
          <w:color w:val="000000"/>
          <w:kern w:val="0"/>
          <w:sz w:val="18"/>
          <w:szCs w:val="18"/>
        </w:rPr>
        <w:t>及其实际控制人、控股股东、董事、监事、高级管理人员、核心技术人员</w:t>
      </w:r>
      <w:r w:rsidRPr="000718B0">
        <w:rPr>
          <w:rFonts w:hAnsi="宋体"/>
          <w:b/>
          <w:bCs/>
          <w:color w:val="000000"/>
          <w:kern w:val="0"/>
          <w:sz w:val="18"/>
          <w:szCs w:val="18"/>
        </w:rPr>
        <w:t>被司法机关、行政机关、监管机关及其它有权机关立案调查的；被交易所或监管机关公开谴责、问询或要求整改的；</w:t>
      </w:r>
    </w:p>
    <w:p w:rsidR="00694542" w:rsidRPr="000718B0" w:rsidRDefault="00694542" w:rsidP="000718B0">
      <w:pPr>
        <w:pStyle w:val="ac"/>
        <w:numPr>
          <w:ilvl w:val="0"/>
          <w:numId w:val="11"/>
        </w:numPr>
        <w:snapToGrid w:val="0"/>
        <w:ind w:firstLine="426"/>
        <w:jc w:val="left"/>
        <w:rPr>
          <w:rFonts w:hAnsi="宋体" w:hint="default"/>
          <w:b/>
          <w:bCs/>
          <w:color w:val="000000"/>
          <w:kern w:val="0"/>
          <w:sz w:val="18"/>
          <w:szCs w:val="18"/>
        </w:rPr>
      </w:pPr>
      <w:r w:rsidRPr="000718B0">
        <w:rPr>
          <w:rFonts w:hAnsi="宋体"/>
          <w:b/>
          <w:bCs/>
          <w:color w:val="000000"/>
          <w:kern w:val="0"/>
          <w:sz w:val="18"/>
          <w:szCs w:val="18"/>
        </w:rPr>
        <w:t>标的证券所属上市公司出现：（</w:t>
      </w:r>
      <w:r w:rsidRPr="000718B0">
        <w:rPr>
          <w:rFonts w:hAnsi="宋体" w:hint="default"/>
          <w:b/>
          <w:bCs/>
          <w:color w:val="000000"/>
          <w:kern w:val="0"/>
          <w:sz w:val="18"/>
          <w:szCs w:val="18"/>
        </w:rPr>
        <w:t>1）上一年度亏损，或本年度出现季度亏损，或发布半年度或全年亏损预告；（2）当前存在重大资产重组情况，或重大资产重组失败，或可能因实施重大重组等情况造成长期停牌；</w:t>
      </w:r>
      <w:r w:rsidRPr="000718B0">
        <w:rPr>
          <w:rFonts w:hAnsi="宋体"/>
          <w:b/>
          <w:bCs/>
          <w:color w:val="000000"/>
          <w:kern w:val="0"/>
          <w:sz w:val="18"/>
          <w:szCs w:val="18"/>
        </w:rPr>
        <w:t>（</w:t>
      </w:r>
      <w:r w:rsidRPr="000718B0">
        <w:rPr>
          <w:rFonts w:hAnsi="宋体" w:hint="default"/>
          <w:b/>
          <w:bCs/>
          <w:color w:val="000000"/>
          <w:kern w:val="0"/>
          <w:sz w:val="18"/>
          <w:szCs w:val="18"/>
        </w:rPr>
        <w:t>3</w:t>
      </w:r>
      <w:r w:rsidRPr="000718B0">
        <w:rPr>
          <w:rFonts w:hAnsi="宋体"/>
          <w:b/>
          <w:bCs/>
          <w:color w:val="000000"/>
          <w:kern w:val="0"/>
          <w:sz w:val="18"/>
          <w:szCs w:val="18"/>
        </w:rPr>
        <w:t>）对外担保余额或未决诉讼、仲裁及纠纷金额超过最近一期经审计的合并报表净资产的</w:t>
      </w:r>
      <w:r w:rsidRPr="000718B0">
        <w:rPr>
          <w:rFonts w:hAnsi="宋体" w:hint="default"/>
          <w:b/>
          <w:bCs/>
          <w:color w:val="000000"/>
          <w:kern w:val="0"/>
          <w:sz w:val="18"/>
          <w:szCs w:val="18"/>
        </w:rPr>
        <w:t>50%；（4</w:t>
      </w:r>
      <w:r w:rsidRPr="000718B0">
        <w:rPr>
          <w:rFonts w:hAnsi="宋体"/>
          <w:b/>
          <w:bCs/>
          <w:color w:val="000000"/>
          <w:kern w:val="0"/>
          <w:sz w:val="18"/>
          <w:szCs w:val="18"/>
        </w:rPr>
        <w:t>）最近一年存在</w:t>
      </w:r>
      <w:r w:rsidR="002158C9" w:rsidRPr="000718B0">
        <w:rPr>
          <w:rFonts w:hAnsi="宋体"/>
          <w:b/>
          <w:bCs/>
          <w:color w:val="000000"/>
          <w:kern w:val="0"/>
          <w:sz w:val="18"/>
          <w:szCs w:val="18"/>
        </w:rPr>
        <w:t>或涉嫌存在</w:t>
      </w:r>
      <w:r w:rsidRPr="000718B0">
        <w:rPr>
          <w:rFonts w:hAnsi="宋体"/>
          <w:b/>
          <w:bCs/>
          <w:color w:val="000000"/>
          <w:kern w:val="0"/>
          <w:sz w:val="18"/>
          <w:szCs w:val="18"/>
        </w:rPr>
        <w:t>重大违法违规事件，或财务报告存在</w:t>
      </w:r>
      <w:r w:rsidR="002158C9" w:rsidRPr="000718B0">
        <w:rPr>
          <w:rFonts w:hAnsi="宋体"/>
          <w:b/>
          <w:bCs/>
          <w:color w:val="000000"/>
          <w:kern w:val="0"/>
          <w:sz w:val="18"/>
          <w:szCs w:val="18"/>
        </w:rPr>
        <w:t>或涉嫌存在</w:t>
      </w:r>
      <w:r w:rsidRPr="000718B0">
        <w:rPr>
          <w:rFonts w:hAnsi="宋体"/>
          <w:b/>
          <w:bCs/>
          <w:color w:val="000000"/>
          <w:kern w:val="0"/>
          <w:sz w:val="18"/>
          <w:szCs w:val="18"/>
        </w:rPr>
        <w:t>重大问题；（</w:t>
      </w:r>
      <w:r w:rsidRPr="000718B0">
        <w:rPr>
          <w:rFonts w:hAnsi="宋体" w:hint="default"/>
          <w:b/>
          <w:bCs/>
          <w:color w:val="000000"/>
          <w:kern w:val="0"/>
          <w:sz w:val="18"/>
          <w:szCs w:val="18"/>
        </w:rPr>
        <w:t>5</w:t>
      </w:r>
      <w:r w:rsidRPr="000718B0">
        <w:rPr>
          <w:rFonts w:hAnsi="宋体"/>
          <w:b/>
          <w:bCs/>
          <w:color w:val="000000"/>
          <w:kern w:val="0"/>
          <w:sz w:val="18"/>
          <w:szCs w:val="18"/>
        </w:rPr>
        <w:t>）市场、媒体或监管机关等方面对其生产经营、公司治理、兼并重组等情况存在大量负面报道或质疑；</w:t>
      </w:r>
      <w:r w:rsidR="002158C9" w:rsidRPr="000718B0">
        <w:rPr>
          <w:rFonts w:hAnsi="宋体"/>
          <w:b/>
          <w:bCs/>
          <w:color w:val="000000"/>
          <w:kern w:val="0"/>
          <w:sz w:val="18"/>
          <w:szCs w:val="18"/>
        </w:rPr>
        <w:t>（6）未完成业绩承诺或发生商誉减值；</w:t>
      </w:r>
      <w:r w:rsidRPr="000718B0">
        <w:rPr>
          <w:rFonts w:hAnsi="宋体"/>
          <w:b/>
          <w:bCs/>
          <w:color w:val="000000"/>
          <w:kern w:val="0"/>
          <w:sz w:val="18"/>
          <w:szCs w:val="18"/>
        </w:rPr>
        <w:t>（</w:t>
      </w:r>
      <w:r w:rsidR="002158C9" w:rsidRPr="000718B0">
        <w:rPr>
          <w:rFonts w:hAnsi="宋体"/>
          <w:b/>
          <w:bCs/>
          <w:color w:val="000000"/>
          <w:kern w:val="0"/>
          <w:sz w:val="18"/>
          <w:szCs w:val="18"/>
        </w:rPr>
        <w:t>7</w:t>
      </w:r>
      <w:r w:rsidRPr="000718B0">
        <w:rPr>
          <w:rFonts w:hAnsi="宋体"/>
          <w:b/>
          <w:bCs/>
          <w:color w:val="000000"/>
          <w:kern w:val="0"/>
          <w:sz w:val="18"/>
          <w:szCs w:val="18"/>
        </w:rPr>
        <w:t>）其他对上市公司正常生产经营可能产生重大影响的事件或情况。</w:t>
      </w:r>
    </w:p>
    <w:p w:rsidR="00694542" w:rsidRPr="00A37F8A" w:rsidRDefault="00694542" w:rsidP="00694542">
      <w:pPr>
        <w:pStyle w:val="ac"/>
        <w:numPr>
          <w:ilvl w:val="0"/>
          <w:numId w:val="11"/>
        </w:numPr>
        <w:snapToGrid w:val="0"/>
        <w:ind w:firstLine="426"/>
        <w:rPr>
          <w:rFonts w:asciiTheme="minorEastAsia" w:eastAsiaTheme="minorEastAsia" w:hAnsiTheme="minorEastAsia" w:hint="default"/>
          <w:b/>
          <w:color w:val="000000"/>
          <w:sz w:val="18"/>
          <w:szCs w:val="18"/>
        </w:rPr>
      </w:pPr>
      <w:r w:rsidRPr="00A37F8A">
        <w:rPr>
          <w:rFonts w:asciiTheme="minorEastAsia" w:eastAsiaTheme="minorEastAsia" w:hAnsiTheme="minorEastAsia"/>
          <w:b/>
          <w:color w:val="000000"/>
          <w:sz w:val="18"/>
          <w:szCs w:val="18"/>
        </w:rPr>
        <w:t>甲方标的证券或资金来源不合法；</w:t>
      </w:r>
    </w:p>
    <w:p w:rsidR="00694542" w:rsidRPr="00A37F8A" w:rsidRDefault="00694542" w:rsidP="00694542">
      <w:pPr>
        <w:pStyle w:val="ac"/>
        <w:numPr>
          <w:ilvl w:val="0"/>
          <w:numId w:val="11"/>
        </w:numPr>
        <w:snapToGrid w:val="0"/>
        <w:ind w:firstLine="426"/>
        <w:rPr>
          <w:rFonts w:asciiTheme="minorEastAsia" w:eastAsiaTheme="minorEastAsia" w:hAnsiTheme="minorEastAsia" w:hint="default"/>
          <w:b/>
          <w:color w:val="000000"/>
          <w:sz w:val="18"/>
          <w:szCs w:val="18"/>
        </w:rPr>
      </w:pPr>
      <w:r w:rsidRPr="00A37F8A">
        <w:rPr>
          <w:rFonts w:asciiTheme="minorEastAsia" w:eastAsiaTheme="minorEastAsia" w:hAnsiTheme="minorEastAsia"/>
          <w:b/>
          <w:color w:val="000000"/>
          <w:sz w:val="18"/>
          <w:szCs w:val="18"/>
        </w:rPr>
        <w:t>甲方申请交易资格、签署本协议、交易协议或业务往来中提供的信息存在虚假成分，重大隐瞒或遗漏；</w:t>
      </w:r>
    </w:p>
    <w:p w:rsidR="00694542" w:rsidRPr="00A37F8A" w:rsidRDefault="00694542" w:rsidP="00694542">
      <w:pPr>
        <w:pStyle w:val="ac"/>
        <w:numPr>
          <w:ilvl w:val="0"/>
          <w:numId w:val="11"/>
        </w:numPr>
        <w:snapToGrid w:val="0"/>
        <w:ind w:firstLine="426"/>
        <w:rPr>
          <w:rFonts w:asciiTheme="minorEastAsia" w:eastAsiaTheme="minorEastAsia" w:hAnsiTheme="minorEastAsia" w:hint="default"/>
          <w:b/>
          <w:color w:val="000000"/>
          <w:sz w:val="18"/>
          <w:szCs w:val="18"/>
        </w:rPr>
      </w:pPr>
      <w:r w:rsidRPr="00A37F8A">
        <w:rPr>
          <w:rFonts w:asciiTheme="minorEastAsia" w:eastAsiaTheme="minorEastAsia" w:hAnsiTheme="minorEastAsia" w:cs="宋体"/>
          <w:b/>
          <w:color w:val="000000"/>
          <w:sz w:val="18"/>
          <w:szCs w:val="18"/>
        </w:rPr>
        <w:t>甲方财务或信用条件明显恶化，或者出现其他乙方认为可能对其履约能力造成实质性影响的事件，包括但不限于（</w:t>
      </w:r>
      <w:r w:rsidRPr="00A37F8A">
        <w:rPr>
          <w:rFonts w:asciiTheme="minorEastAsia" w:eastAsiaTheme="minorEastAsia" w:hAnsiTheme="minorEastAsia" w:cs="宋体" w:hint="default"/>
          <w:b/>
          <w:color w:val="000000"/>
          <w:sz w:val="18"/>
          <w:szCs w:val="18"/>
        </w:rPr>
        <w:t>1）上一年度亏损，或本年度出现季度亏损，或发布半年度或全年亏损预告；（2）近期存在</w:t>
      </w:r>
      <w:r w:rsidR="002158C9">
        <w:rPr>
          <w:rFonts w:asciiTheme="minorEastAsia" w:eastAsiaTheme="minorEastAsia" w:hAnsiTheme="minorEastAsia" w:cs="宋体"/>
          <w:b/>
          <w:color w:val="000000"/>
          <w:sz w:val="18"/>
          <w:szCs w:val="18"/>
        </w:rPr>
        <w:t>或涉嫌存在</w:t>
      </w:r>
      <w:r w:rsidRPr="00A37F8A">
        <w:rPr>
          <w:rFonts w:asciiTheme="minorEastAsia" w:eastAsiaTheme="minorEastAsia" w:hAnsiTheme="minorEastAsia" w:cs="宋体" w:hint="default"/>
          <w:b/>
          <w:color w:val="000000"/>
          <w:sz w:val="18"/>
          <w:szCs w:val="18"/>
        </w:rPr>
        <w:t>重大违法违规事件，或财务报告存在</w:t>
      </w:r>
      <w:r w:rsidR="002158C9">
        <w:rPr>
          <w:rFonts w:asciiTheme="minorEastAsia" w:eastAsiaTheme="minorEastAsia" w:hAnsiTheme="minorEastAsia" w:cs="宋体"/>
          <w:b/>
          <w:color w:val="000000"/>
          <w:sz w:val="18"/>
          <w:szCs w:val="18"/>
        </w:rPr>
        <w:t>或涉嫌存在</w:t>
      </w:r>
      <w:r w:rsidRPr="00A37F8A">
        <w:rPr>
          <w:rFonts w:asciiTheme="minorEastAsia" w:eastAsiaTheme="minorEastAsia" w:hAnsiTheme="minorEastAsia" w:cs="宋体" w:hint="default"/>
          <w:b/>
          <w:color w:val="000000"/>
          <w:sz w:val="18"/>
          <w:szCs w:val="18"/>
        </w:rPr>
        <w:t>重大问题，或涉身重大诉讼事项，或在市场、媒体中存在大量负面报道或质疑；（3）对外担保余额或未决诉讼、仲裁及纠纷金额超过最近一期经审计的合并报表净资产的50%；</w:t>
      </w:r>
      <w:r w:rsidR="002158C9" w:rsidRPr="002158C9">
        <w:rPr>
          <w:rFonts w:asciiTheme="minorEastAsia" w:eastAsiaTheme="minorEastAsia" w:hAnsiTheme="minorEastAsia" w:cs="宋体"/>
          <w:b/>
          <w:color w:val="000000"/>
          <w:sz w:val="18"/>
          <w:szCs w:val="18"/>
        </w:rPr>
        <w:t>（4）被中国证券业协会披露为黑名单客户；</w:t>
      </w:r>
    </w:p>
    <w:p w:rsidR="008E73BA" w:rsidRPr="008E73BA" w:rsidRDefault="008E73BA" w:rsidP="008E73BA">
      <w:pPr>
        <w:pStyle w:val="ac"/>
        <w:numPr>
          <w:ilvl w:val="0"/>
          <w:numId w:val="11"/>
        </w:numPr>
        <w:snapToGrid w:val="0"/>
        <w:ind w:firstLine="426"/>
        <w:rPr>
          <w:rFonts w:asciiTheme="minorEastAsia" w:eastAsiaTheme="minorEastAsia" w:hAnsiTheme="minorEastAsia" w:cs="宋体" w:hint="default"/>
          <w:b/>
          <w:color w:val="000000"/>
          <w:sz w:val="18"/>
          <w:szCs w:val="18"/>
        </w:rPr>
      </w:pPr>
      <w:r w:rsidRPr="008E73BA">
        <w:rPr>
          <w:rFonts w:asciiTheme="minorEastAsia" w:eastAsiaTheme="minorEastAsia" w:hAnsiTheme="minorEastAsia" w:cs="宋体"/>
          <w:b/>
          <w:color w:val="000000"/>
          <w:sz w:val="18"/>
          <w:szCs w:val="18"/>
        </w:rPr>
        <w:t>甲方发生变更控股股东、实际控制人、营业范围、法定代表人/事业单位法人资格证（如有）等情形，影响其履约能力的；</w:t>
      </w:r>
    </w:p>
    <w:p w:rsidR="008E73BA" w:rsidRPr="008E73BA" w:rsidRDefault="008E73BA" w:rsidP="008E73BA">
      <w:pPr>
        <w:pStyle w:val="ac"/>
        <w:numPr>
          <w:ilvl w:val="0"/>
          <w:numId w:val="11"/>
        </w:numPr>
        <w:snapToGrid w:val="0"/>
        <w:ind w:firstLine="426"/>
        <w:rPr>
          <w:rFonts w:asciiTheme="minorEastAsia" w:eastAsiaTheme="minorEastAsia" w:hAnsiTheme="minorEastAsia" w:cs="宋体" w:hint="default"/>
          <w:b/>
          <w:color w:val="000000"/>
          <w:sz w:val="18"/>
          <w:szCs w:val="18"/>
        </w:rPr>
      </w:pPr>
      <w:r w:rsidRPr="008E73BA">
        <w:rPr>
          <w:rFonts w:asciiTheme="minorEastAsia" w:eastAsiaTheme="minorEastAsia" w:hAnsiTheme="minorEastAsia" w:cs="宋体"/>
          <w:b/>
          <w:color w:val="000000"/>
          <w:sz w:val="18"/>
          <w:szCs w:val="18"/>
        </w:rPr>
        <w:t>甲方发生承包、租赁、托管、资产重组、债务重组、股份制改造、企业性质变更、联营、产权有偿转让、合资（合作）、减资等经营方式、自身体制和法律地位变化，影响其履约能力的；</w:t>
      </w:r>
    </w:p>
    <w:p w:rsidR="00694542" w:rsidRPr="00A37F8A" w:rsidRDefault="00694542" w:rsidP="00694542">
      <w:pPr>
        <w:pStyle w:val="ac"/>
        <w:numPr>
          <w:ilvl w:val="0"/>
          <w:numId w:val="11"/>
        </w:numPr>
        <w:snapToGrid w:val="0"/>
        <w:ind w:firstLine="426"/>
        <w:rPr>
          <w:rFonts w:asciiTheme="minorEastAsia" w:eastAsiaTheme="minorEastAsia" w:hAnsiTheme="minorEastAsia" w:hint="default"/>
          <w:b/>
          <w:color w:val="000000"/>
          <w:sz w:val="18"/>
          <w:szCs w:val="18"/>
        </w:rPr>
      </w:pPr>
      <w:r w:rsidRPr="00A37F8A">
        <w:rPr>
          <w:rFonts w:asciiTheme="minorEastAsia" w:eastAsiaTheme="minorEastAsia" w:hAnsiTheme="minorEastAsia"/>
          <w:b/>
          <w:color w:val="000000"/>
          <w:sz w:val="18"/>
          <w:szCs w:val="18"/>
        </w:rPr>
        <w:t>甲方发生合并、兼并、分立、停业、吊销营业执照、注销、破产以及法定代表人或主要负责人从事违法活动、涉及重大诉讼活动、遭遇立案调查、仲裁或刑事、行政处罚的、经营出现严重困难等足以影响履约能力的情形；</w:t>
      </w:r>
    </w:p>
    <w:p w:rsidR="00694542" w:rsidRPr="00A37F8A" w:rsidRDefault="00694542" w:rsidP="00694542">
      <w:pPr>
        <w:pStyle w:val="ac"/>
        <w:numPr>
          <w:ilvl w:val="0"/>
          <w:numId w:val="11"/>
        </w:numPr>
        <w:snapToGrid w:val="0"/>
        <w:ind w:firstLine="426"/>
        <w:rPr>
          <w:rFonts w:asciiTheme="minorEastAsia" w:eastAsiaTheme="minorEastAsia" w:hAnsiTheme="minorEastAsia" w:hint="default"/>
          <w:b/>
          <w:color w:val="000000"/>
          <w:sz w:val="18"/>
          <w:szCs w:val="18"/>
        </w:rPr>
      </w:pPr>
      <w:r w:rsidRPr="00A37F8A">
        <w:rPr>
          <w:rFonts w:asciiTheme="minorEastAsia" w:eastAsiaTheme="minorEastAsia" w:hAnsiTheme="minorEastAsia"/>
          <w:b/>
          <w:color w:val="000000"/>
          <w:sz w:val="18"/>
          <w:szCs w:val="18"/>
        </w:rPr>
        <w:t>未按约定用途使用资金；</w:t>
      </w:r>
    </w:p>
    <w:p w:rsidR="00694542" w:rsidRPr="00A37F8A" w:rsidRDefault="00694542" w:rsidP="00B57CA4">
      <w:pPr>
        <w:pStyle w:val="ac"/>
        <w:numPr>
          <w:ilvl w:val="0"/>
          <w:numId w:val="11"/>
        </w:numPr>
        <w:snapToGrid w:val="0"/>
        <w:ind w:firstLine="426"/>
        <w:rPr>
          <w:rFonts w:asciiTheme="minorEastAsia" w:eastAsiaTheme="minorEastAsia" w:hAnsiTheme="minorEastAsia" w:hint="default"/>
          <w:b/>
          <w:color w:val="000000"/>
          <w:sz w:val="18"/>
          <w:szCs w:val="18"/>
        </w:rPr>
      </w:pPr>
      <w:r w:rsidRPr="00A37F8A">
        <w:rPr>
          <w:rFonts w:asciiTheme="minorEastAsia" w:eastAsiaTheme="minorEastAsia" w:hAnsiTheme="minorEastAsia"/>
          <w:b/>
          <w:color w:val="000000"/>
          <w:sz w:val="18"/>
          <w:szCs w:val="18"/>
        </w:rPr>
        <w:t>担保方（如有）的担保能力发生恶化的；</w:t>
      </w:r>
    </w:p>
    <w:p w:rsidR="00A43FCC" w:rsidRPr="00A37F8A" w:rsidRDefault="004F2354" w:rsidP="00B57CA4">
      <w:pPr>
        <w:pStyle w:val="ac"/>
        <w:numPr>
          <w:ilvl w:val="0"/>
          <w:numId w:val="11"/>
        </w:numPr>
        <w:snapToGrid w:val="0"/>
        <w:ind w:firstLine="426"/>
        <w:rPr>
          <w:rFonts w:asciiTheme="minorEastAsia" w:eastAsiaTheme="minorEastAsia" w:hAnsiTheme="minorEastAsia" w:hint="default"/>
          <w:b/>
          <w:color w:val="000000"/>
          <w:sz w:val="18"/>
          <w:szCs w:val="18"/>
        </w:rPr>
      </w:pPr>
      <w:r w:rsidRPr="00A37F8A">
        <w:rPr>
          <w:rFonts w:asciiTheme="minorEastAsia" w:eastAsiaTheme="minorEastAsia" w:hAnsiTheme="minorEastAsia"/>
          <w:b/>
          <w:color w:val="000000"/>
          <w:sz w:val="18"/>
          <w:szCs w:val="18"/>
        </w:rPr>
        <w:t>甲方违反其在本协议中的</w:t>
      </w:r>
      <w:r w:rsidR="002D4B5F" w:rsidRPr="00A37F8A">
        <w:rPr>
          <w:rFonts w:asciiTheme="minorEastAsia" w:eastAsiaTheme="minorEastAsia" w:hAnsiTheme="minorEastAsia"/>
          <w:b/>
          <w:color w:val="000000"/>
          <w:sz w:val="18"/>
          <w:szCs w:val="18"/>
        </w:rPr>
        <w:t>声</w:t>
      </w:r>
      <w:r w:rsidR="003D64F1" w:rsidRPr="00A37F8A">
        <w:rPr>
          <w:rFonts w:asciiTheme="minorEastAsia" w:eastAsiaTheme="minorEastAsia" w:hAnsiTheme="minorEastAsia"/>
          <w:b/>
          <w:color w:val="000000"/>
          <w:sz w:val="18"/>
          <w:szCs w:val="18"/>
        </w:rPr>
        <w:t>明与保</w:t>
      </w:r>
      <w:r w:rsidRPr="00A37F8A">
        <w:rPr>
          <w:rFonts w:asciiTheme="minorEastAsia" w:eastAsiaTheme="minorEastAsia" w:hAnsiTheme="minorEastAsia"/>
          <w:b/>
          <w:color w:val="000000"/>
          <w:sz w:val="18"/>
          <w:szCs w:val="18"/>
        </w:rPr>
        <w:t>证的；</w:t>
      </w:r>
    </w:p>
    <w:p w:rsidR="008E73BA" w:rsidRDefault="008E73BA" w:rsidP="00B57CA4">
      <w:pPr>
        <w:pStyle w:val="ac"/>
        <w:numPr>
          <w:ilvl w:val="0"/>
          <w:numId w:val="11"/>
        </w:numPr>
        <w:snapToGrid w:val="0"/>
        <w:ind w:firstLine="426"/>
        <w:rPr>
          <w:rFonts w:asciiTheme="minorEastAsia" w:eastAsiaTheme="minorEastAsia" w:hAnsiTheme="minorEastAsia" w:hint="default"/>
          <w:b/>
          <w:color w:val="000000"/>
          <w:sz w:val="18"/>
          <w:szCs w:val="18"/>
        </w:rPr>
      </w:pPr>
      <w:r>
        <w:rPr>
          <w:rFonts w:asciiTheme="minorEastAsia" w:eastAsiaTheme="minorEastAsia" w:hAnsiTheme="minorEastAsia"/>
          <w:b/>
          <w:color w:val="000000"/>
          <w:sz w:val="18"/>
          <w:szCs w:val="18"/>
        </w:rPr>
        <w:t>发生</w:t>
      </w:r>
      <w:r w:rsidRPr="008E73BA">
        <w:rPr>
          <w:rFonts w:asciiTheme="minorEastAsia" w:eastAsiaTheme="minorEastAsia" w:hAnsiTheme="minorEastAsia"/>
          <w:b/>
          <w:color w:val="000000"/>
          <w:sz w:val="18"/>
          <w:szCs w:val="18"/>
        </w:rPr>
        <w:t>其他可能对乙方处分标的证券或其他</w:t>
      </w:r>
      <w:r>
        <w:rPr>
          <w:rFonts w:asciiTheme="minorEastAsia" w:eastAsiaTheme="minorEastAsia" w:hAnsiTheme="minorEastAsia"/>
          <w:b/>
          <w:color w:val="000000"/>
          <w:sz w:val="18"/>
          <w:szCs w:val="18"/>
        </w:rPr>
        <w:t>补充</w:t>
      </w:r>
      <w:r w:rsidRPr="008E73BA">
        <w:rPr>
          <w:rFonts w:asciiTheme="minorEastAsia" w:eastAsiaTheme="minorEastAsia" w:hAnsiTheme="minorEastAsia"/>
          <w:b/>
          <w:color w:val="000000"/>
          <w:sz w:val="18"/>
          <w:szCs w:val="18"/>
        </w:rPr>
        <w:t>担保物产生不利影响的事件；</w:t>
      </w:r>
    </w:p>
    <w:p w:rsidR="00694542" w:rsidRPr="00A37F8A" w:rsidRDefault="008E73BA" w:rsidP="00B57CA4">
      <w:pPr>
        <w:pStyle w:val="ac"/>
        <w:numPr>
          <w:ilvl w:val="0"/>
          <w:numId w:val="11"/>
        </w:numPr>
        <w:snapToGrid w:val="0"/>
        <w:ind w:firstLine="426"/>
        <w:rPr>
          <w:rFonts w:asciiTheme="minorEastAsia" w:eastAsiaTheme="minorEastAsia" w:hAnsiTheme="minorEastAsia" w:hint="default"/>
          <w:b/>
          <w:color w:val="000000"/>
          <w:sz w:val="18"/>
          <w:szCs w:val="18"/>
        </w:rPr>
      </w:pPr>
      <w:r>
        <w:rPr>
          <w:rFonts w:asciiTheme="minorEastAsia" w:eastAsiaTheme="minorEastAsia" w:hAnsiTheme="minorEastAsia"/>
          <w:b/>
          <w:color w:val="000000"/>
          <w:sz w:val="18"/>
          <w:szCs w:val="18"/>
        </w:rPr>
        <w:t>发生</w:t>
      </w:r>
      <w:r w:rsidR="00694542" w:rsidRPr="00A37F8A">
        <w:rPr>
          <w:rFonts w:asciiTheme="minorEastAsia" w:eastAsiaTheme="minorEastAsia" w:hAnsiTheme="minorEastAsia"/>
          <w:b/>
          <w:color w:val="000000"/>
          <w:sz w:val="18"/>
          <w:szCs w:val="18"/>
        </w:rPr>
        <w:t>其他乙方认为可能影响甲方履约能力的情形；</w:t>
      </w:r>
    </w:p>
    <w:p w:rsidR="00694542" w:rsidRPr="00A37F8A" w:rsidRDefault="00694542" w:rsidP="00B57CA4">
      <w:pPr>
        <w:pStyle w:val="ac"/>
        <w:numPr>
          <w:ilvl w:val="0"/>
          <w:numId w:val="11"/>
        </w:numPr>
        <w:snapToGrid w:val="0"/>
        <w:ind w:firstLine="426"/>
        <w:rPr>
          <w:rFonts w:hAnsi="宋体" w:hint="default"/>
          <w:b/>
          <w:bCs/>
          <w:color w:val="000000"/>
          <w:kern w:val="0"/>
          <w:sz w:val="18"/>
          <w:szCs w:val="18"/>
        </w:rPr>
      </w:pPr>
      <w:r w:rsidRPr="00A37F8A">
        <w:rPr>
          <w:rFonts w:asciiTheme="minorEastAsia" w:eastAsiaTheme="minorEastAsia" w:hAnsiTheme="minorEastAsia"/>
          <w:b/>
          <w:color w:val="000000"/>
          <w:sz w:val="18"/>
          <w:szCs w:val="18"/>
        </w:rPr>
        <w:t>本协议约定的其他提前购回情形。</w:t>
      </w:r>
    </w:p>
    <w:p w:rsidR="00A43FCC" w:rsidRPr="00A37F8A" w:rsidRDefault="00C64D30" w:rsidP="00A37F8A">
      <w:pPr>
        <w:pStyle w:val="ac"/>
        <w:snapToGrid w:val="0"/>
        <w:ind w:firstLineChars="400" w:firstLine="723"/>
        <w:rPr>
          <w:rFonts w:hAnsi="宋体" w:hint="default"/>
          <w:b/>
          <w:color w:val="000000"/>
          <w:sz w:val="18"/>
          <w:szCs w:val="18"/>
        </w:rPr>
      </w:pPr>
      <w:r>
        <w:rPr>
          <w:rFonts w:hAnsi="宋体"/>
          <w:b/>
          <w:color w:val="000000"/>
          <w:kern w:val="0"/>
          <w:sz w:val="18"/>
          <w:szCs w:val="18"/>
        </w:rPr>
        <w:t>乙方要求甲方提交购回的，</w:t>
      </w:r>
      <w:r w:rsidRPr="00C64D30">
        <w:rPr>
          <w:rFonts w:hAnsi="宋体"/>
          <w:b/>
          <w:color w:val="000000"/>
          <w:kern w:val="0"/>
          <w:sz w:val="18"/>
          <w:szCs w:val="18"/>
        </w:rPr>
        <w:t>乙方按本协议约定向甲方发送“提前购回通知”。</w:t>
      </w:r>
      <w:r w:rsidR="00375A3B" w:rsidRPr="00375A3B">
        <w:rPr>
          <w:rFonts w:hAnsi="宋体"/>
          <w:b/>
          <w:color w:val="000000"/>
          <w:kern w:val="0"/>
          <w:sz w:val="18"/>
          <w:szCs w:val="18"/>
        </w:rPr>
        <w:t>在乙方通知中要求甲方提前购回的指定日</w:t>
      </w:r>
      <w:r w:rsidR="0054454A" w:rsidRPr="00A37F8A">
        <w:rPr>
          <w:rFonts w:hAnsi="宋体"/>
          <w:b/>
          <w:color w:val="000000"/>
          <w:kern w:val="0"/>
          <w:sz w:val="18"/>
          <w:szCs w:val="18"/>
        </w:rPr>
        <w:t>13</w:t>
      </w:r>
      <w:r w:rsidR="00694542" w:rsidRPr="00A37F8A">
        <w:rPr>
          <w:rFonts w:hAnsi="宋体" w:hint="default"/>
          <w:b/>
          <w:color w:val="000000"/>
          <w:kern w:val="0"/>
          <w:sz w:val="18"/>
          <w:szCs w:val="18"/>
        </w:rPr>
        <w:t>：</w:t>
      </w:r>
      <w:r w:rsidR="0054454A" w:rsidRPr="00A37F8A">
        <w:rPr>
          <w:rFonts w:hAnsi="宋体"/>
          <w:b/>
          <w:color w:val="000000"/>
          <w:kern w:val="0"/>
          <w:sz w:val="18"/>
          <w:szCs w:val="18"/>
        </w:rPr>
        <w:t>00</w:t>
      </w:r>
      <w:r w:rsidR="00694542" w:rsidRPr="00A37F8A">
        <w:rPr>
          <w:rFonts w:hAnsi="宋体" w:hint="default"/>
          <w:b/>
          <w:color w:val="000000"/>
          <w:kern w:val="0"/>
          <w:sz w:val="18"/>
          <w:szCs w:val="18"/>
        </w:rPr>
        <w:t>之前，甲方账户内应有足额资金，乙方将进行购回交易申报。</w:t>
      </w:r>
    </w:p>
    <w:p w:rsidR="007C769A" w:rsidRPr="00A37F8A" w:rsidRDefault="002F2368" w:rsidP="007E3C50">
      <w:pPr>
        <w:pStyle w:val="ac"/>
        <w:numPr>
          <w:ilvl w:val="0"/>
          <w:numId w:val="1"/>
        </w:numPr>
        <w:snapToGrid w:val="0"/>
        <w:ind w:firstLine="426"/>
        <w:rPr>
          <w:rFonts w:hAnsi="宋体" w:hint="default"/>
          <w:color w:val="000000"/>
          <w:kern w:val="0"/>
          <w:sz w:val="18"/>
          <w:szCs w:val="18"/>
        </w:rPr>
      </w:pPr>
      <w:r w:rsidRPr="00A37F8A">
        <w:rPr>
          <w:rFonts w:hAnsi="宋体"/>
          <w:color w:val="000000"/>
          <w:kern w:val="0"/>
          <w:sz w:val="18"/>
          <w:szCs w:val="18"/>
        </w:rPr>
        <w:t xml:space="preserve"> </w:t>
      </w:r>
      <w:r w:rsidR="00161CDB" w:rsidRPr="00A37F8A">
        <w:rPr>
          <w:rFonts w:hAnsi="宋体"/>
          <w:color w:val="000000"/>
          <w:kern w:val="0"/>
          <w:sz w:val="18"/>
          <w:szCs w:val="18"/>
        </w:rPr>
        <w:t>双方协商一致</w:t>
      </w:r>
      <w:r w:rsidR="006C529F" w:rsidRPr="00A37F8A">
        <w:rPr>
          <w:rFonts w:hAnsi="宋体"/>
          <w:color w:val="000000"/>
          <w:kern w:val="0"/>
          <w:sz w:val="18"/>
          <w:szCs w:val="18"/>
        </w:rPr>
        <w:t>后，交易可延期。</w:t>
      </w:r>
      <w:r w:rsidR="007C4658" w:rsidRPr="00A37F8A">
        <w:rPr>
          <w:rFonts w:hAnsi="宋体"/>
          <w:color w:val="000000"/>
          <w:kern w:val="0"/>
          <w:sz w:val="18"/>
          <w:szCs w:val="18"/>
        </w:rPr>
        <w:t>延期后的</w:t>
      </w:r>
      <w:r w:rsidR="00161CDB" w:rsidRPr="00A37F8A">
        <w:rPr>
          <w:rFonts w:hAnsi="宋体"/>
          <w:color w:val="000000"/>
          <w:kern w:val="0"/>
          <w:sz w:val="18"/>
          <w:szCs w:val="18"/>
        </w:rPr>
        <w:t>总</w:t>
      </w:r>
      <w:r w:rsidR="003A63D6" w:rsidRPr="00A37F8A">
        <w:rPr>
          <w:rFonts w:hAnsi="宋体"/>
          <w:color w:val="000000"/>
          <w:kern w:val="0"/>
          <w:sz w:val="18"/>
          <w:szCs w:val="18"/>
        </w:rPr>
        <w:t>购回</w:t>
      </w:r>
      <w:r w:rsidR="006C529F" w:rsidRPr="00A37F8A">
        <w:rPr>
          <w:rFonts w:hAnsi="宋体"/>
          <w:color w:val="000000"/>
          <w:kern w:val="0"/>
          <w:sz w:val="18"/>
          <w:szCs w:val="18"/>
        </w:rPr>
        <w:t>期限</w:t>
      </w:r>
      <w:r w:rsidR="00D40303" w:rsidRPr="00A37F8A">
        <w:rPr>
          <w:rFonts w:hAnsi="宋体"/>
          <w:color w:val="000000"/>
          <w:kern w:val="0"/>
          <w:sz w:val="18"/>
          <w:szCs w:val="18"/>
        </w:rPr>
        <w:t>一般</w:t>
      </w:r>
      <w:r w:rsidR="006C529F" w:rsidRPr="00A37F8A">
        <w:rPr>
          <w:rFonts w:hAnsi="宋体"/>
          <w:color w:val="000000"/>
          <w:kern w:val="0"/>
          <w:sz w:val="18"/>
          <w:szCs w:val="18"/>
        </w:rPr>
        <w:t>不超过</w:t>
      </w:r>
      <w:r w:rsidR="00CB5435" w:rsidRPr="00A37F8A">
        <w:rPr>
          <w:rFonts w:hAnsi="宋体"/>
          <w:color w:val="000000"/>
          <w:kern w:val="0"/>
          <w:sz w:val="18"/>
          <w:szCs w:val="18"/>
        </w:rPr>
        <w:t>365</w:t>
      </w:r>
      <w:r w:rsidR="006C529F" w:rsidRPr="00A37F8A">
        <w:rPr>
          <w:rFonts w:hAnsi="宋体"/>
          <w:color w:val="000000"/>
          <w:kern w:val="0"/>
          <w:sz w:val="18"/>
          <w:szCs w:val="18"/>
        </w:rPr>
        <w:t>天。</w:t>
      </w:r>
    </w:p>
    <w:p w:rsidR="008536F6" w:rsidRPr="00A37F8A" w:rsidRDefault="002F2368">
      <w:pPr>
        <w:pStyle w:val="ac"/>
        <w:numPr>
          <w:ilvl w:val="0"/>
          <w:numId w:val="1"/>
        </w:numPr>
        <w:snapToGrid w:val="0"/>
        <w:ind w:firstLineChars="200" w:firstLine="360"/>
        <w:rPr>
          <w:rFonts w:hAnsi="宋体" w:hint="default"/>
          <w:b/>
          <w:bCs/>
          <w:color w:val="000000"/>
          <w:kern w:val="0"/>
          <w:sz w:val="18"/>
          <w:szCs w:val="18"/>
        </w:rPr>
      </w:pPr>
      <w:r w:rsidRPr="00A37F8A">
        <w:rPr>
          <w:rFonts w:hAnsi="宋体"/>
          <w:color w:val="000000"/>
          <w:kern w:val="0"/>
          <w:sz w:val="18"/>
          <w:szCs w:val="18"/>
        </w:rPr>
        <w:t xml:space="preserve"> </w:t>
      </w:r>
      <w:r w:rsidR="00694542" w:rsidRPr="00A37F8A">
        <w:rPr>
          <w:rFonts w:hAnsi="宋体"/>
          <w:b/>
          <w:color w:val="000000"/>
          <w:kern w:val="0"/>
          <w:sz w:val="18"/>
          <w:szCs w:val="18"/>
        </w:rPr>
        <w:t>甲方提前购回或延期购回的，按实际购回期限和原购回价格计算购回交易成交金额。</w:t>
      </w:r>
      <w:r w:rsidR="00694542" w:rsidRPr="00A37F8A">
        <w:rPr>
          <w:rFonts w:hAnsi="宋体"/>
          <w:b/>
          <w:bCs/>
          <w:color w:val="000000"/>
          <w:kern w:val="0"/>
          <w:sz w:val="18"/>
          <w:szCs w:val="18"/>
        </w:rPr>
        <w:t>购回交易成交金额的计算公式：</w:t>
      </w:r>
    </w:p>
    <w:p w:rsidR="00A43FCC" w:rsidRPr="00A37F8A" w:rsidRDefault="00694542" w:rsidP="000157A2">
      <w:pPr>
        <w:pStyle w:val="ac"/>
        <w:snapToGrid w:val="0"/>
        <w:ind w:left="142" w:firstLineChars="151" w:firstLine="273"/>
        <w:rPr>
          <w:rFonts w:hAnsi="宋体" w:hint="default"/>
          <w:b/>
          <w:color w:val="000000"/>
          <w:sz w:val="18"/>
          <w:szCs w:val="18"/>
        </w:rPr>
      </w:pPr>
      <w:r w:rsidRPr="00A37F8A">
        <w:rPr>
          <w:rFonts w:hAnsi="宋体"/>
          <w:b/>
          <w:color w:val="000000"/>
          <w:kern w:val="0"/>
          <w:sz w:val="18"/>
          <w:szCs w:val="18"/>
        </w:rPr>
        <w:t>购回交易成交金额</w:t>
      </w:r>
      <w:r w:rsidRPr="00A37F8A">
        <w:rPr>
          <w:rFonts w:hAnsi="宋体" w:hint="default"/>
          <w:b/>
          <w:color w:val="000000"/>
          <w:kern w:val="0"/>
          <w:sz w:val="18"/>
          <w:szCs w:val="18"/>
        </w:rPr>
        <w:t>=</w:t>
      </w:r>
      <w:r w:rsidR="000157A2">
        <w:rPr>
          <w:rFonts w:hAnsi="宋体"/>
          <w:b/>
          <w:color w:val="000000"/>
          <w:kern w:val="0"/>
          <w:sz w:val="18"/>
          <w:szCs w:val="18"/>
        </w:rPr>
        <w:t>尚未归还的本金＋</w:t>
      </w:r>
      <w:r w:rsidR="000157A2" w:rsidRPr="000157A2">
        <w:rPr>
          <w:rFonts w:hAnsi="宋体"/>
          <w:b/>
          <w:color w:val="000000"/>
          <w:kern w:val="0"/>
          <w:sz w:val="18"/>
          <w:szCs w:val="18"/>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4.4pt" o:ole="">
            <v:imagedata r:id="rId11" o:title=""/>
          </v:shape>
          <o:OLEObject Type="Embed" ProgID="Equation.3" ShapeID="_x0000_i1025" DrawAspect="Content" ObjectID="_1638879366" r:id="rId12"/>
        </w:object>
      </w:r>
      <w:r w:rsidR="000157A2" w:rsidRPr="000157A2">
        <w:rPr>
          <w:rFonts w:hAnsi="宋体"/>
          <w:b/>
          <w:color w:val="000000"/>
          <w:kern w:val="0"/>
          <w:sz w:val="18"/>
          <w:szCs w:val="18"/>
        </w:rPr>
        <w:t xml:space="preserve"> 第</w:t>
      </w:r>
      <w:proofErr w:type="spellStart"/>
      <w:r w:rsidR="000157A2" w:rsidRPr="000157A2">
        <w:rPr>
          <w:rFonts w:hAnsi="宋体"/>
          <w:b/>
          <w:color w:val="000000"/>
          <w:kern w:val="0"/>
          <w:sz w:val="18"/>
          <w:szCs w:val="18"/>
        </w:rPr>
        <w:t>i</w:t>
      </w:r>
      <w:proofErr w:type="spellEnd"/>
      <w:r w:rsidR="000157A2" w:rsidRPr="000157A2">
        <w:rPr>
          <w:rFonts w:hAnsi="宋体"/>
          <w:b/>
          <w:color w:val="000000"/>
          <w:kern w:val="0"/>
          <w:sz w:val="18"/>
          <w:szCs w:val="18"/>
        </w:rPr>
        <w:t>日尚未归还的本金×</w:t>
      </w:r>
      <w:r w:rsidR="000157A2">
        <w:rPr>
          <w:rFonts w:hAnsi="宋体"/>
          <w:b/>
          <w:color w:val="000000"/>
          <w:kern w:val="0"/>
          <w:sz w:val="18"/>
          <w:szCs w:val="18"/>
        </w:rPr>
        <w:t>购回价格/100</w:t>
      </w:r>
      <w:r w:rsidR="000157A2" w:rsidRPr="000157A2">
        <w:rPr>
          <w:rFonts w:hAnsi="宋体"/>
          <w:b/>
          <w:color w:val="000000"/>
          <w:kern w:val="0"/>
          <w:sz w:val="18"/>
          <w:szCs w:val="18"/>
        </w:rPr>
        <w:t>/360</w:t>
      </w:r>
      <w:r w:rsidRPr="00A37F8A">
        <w:rPr>
          <w:rFonts w:hAnsi="宋体"/>
          <w:b/>
          <w:sz w:val="18"/>
          <w:szCs w:val="18"/>
        </w:rPr>
        <w:t>－</w:t>
      </w:r>
      <w:r w:rsidR="00F164B0" w:rsidRPr="00A37F8A">
        <w:rPr>
          <w:rFonts w:hAnsi="宋体"/>
          <w:b/>
          <w:sz w:val="18"/>
          <w:szCs w:val="18"/>
        </w:rPr>
        <w:t>深市标的证券</w:t>
      </w:r>
      <w:r w:rsidRPr="00A37F8A">
        <w:rPr>
          <w:rFonts w:hAnsi="宋体"/>
          <w:b/>
          <w:sz w:val="18"/>
          <w:szCs w:val="18"/>
        </w:rPr>
        <w:t>待购回期间到账的税后现金红利及利息</w:t>
      </w:r>
    </w:p>
    <w:p w:rsidR="000F036C" w:rsidRPr="00A37F8A" w:rsidRDefault="000F036C" w:rsidP="007E3C50">
      <w:pPr>
        <w:pStyle w:val="ac"/>
        <w:snapToGrid w:val="0"/>
        <w:ind w:left="567"/>
        <w:rPr>
          <w:rFonts w:hAnsi="宋体" w:hint="default"/>
          <w:color w:val="000000"/>
          <w:sz w:val="18"/>
          <w:szCs w:val="18"/>
        </w:rPr>
      </w:pPr>
      <w:r w:rsidRPr="00A37F8A">
        <w:rPr>
          <w:rFonts w:hAnsi="宋体"/>
          <w:color w:val="000000"/>
          <w:sz w:val="18"/>
          <w:szCs w:val="18"/>
        </w:rPr>
        <w:t>购回价格：指每百元资金年收益（36</w:t>
      </w:r>
      <w:r w:rsidR="00E02947" w:rsidRPr="00A37F8A">
        <w:rPr>
          <w:rFonts w:hAnsi="宋体"/>
          <w:color w:val="000000"/>
          <w:sz w:val="18"/>
          <w:szCs w:val="18"/>
        </w:rPr>
        <w:t>0</w:t>
      </w:r>
      <w:r w:rsidRPr="00A37F8A">
        <w:rPr>
          <w:rFonts w:hAnsi="宋体"/>
          <w:color w:val="000000"/>
          <w:sz w:val="18"/>
          <w:szCs w:val="18"/>
        </w:rPr>
        <w:t>天），单位为元。</w:t>
      </w:r>
    </w:p>
    <w:p w:rsidR="000157A2" w:rsidRPr="000157A2" w:rsidRDefault="000157A2" w:rsidP="000157A2">
      <w:pPr>
        <w:pStyle w:val="ac"/>
        <w:snapToGrid w:val="0"/>
        <w:ind w:left="567"/>
        <w:rPr>
          <w:rFonts w:hAnsi="宋体" w:hint="default"/>
          <w:color w:val="000000"/>
          <w:sz w:val="18"/>
          <w:szCs w:val="18"/>
        </w:rPr>
      </w:pPr>
      <w:r w:rsidRPr="000157A2">
        <w:rPr>
          <w:rFonts w:hAnsi="宋体"/>
          <w:color w:val="000000"/>
          <w:sz w:val="18"/>
          <w:szCs w:val="18"/>
        </w:rPr>
        <w:t>n：为当期计息自然天数</w:t>
      </w:r>
      <w:r>
        <w:rPr>
          <w:rFonts w:hAnsi="宋体"/>
          <w:color w:val="000000"/>
          <w:sz w:val="18"/>
          <w:szCs w:val="18"/>
        </w:rPr>
        <w:t>。</w:t>
      </w:r>
    </w:p>
    <w:p w:rsidR="000F036C" w:rsidRDefault="000F036C" w:rsidP="007E3C50">
      <w:pPr>
        <w:pStyle w:val="ac"/>
        <w:snapToGrid w:val="0"/>
        <w:ind w:leftChars="200" w:left="420" w:firstLineChars="50" w:firstLine="90"/>
        <w:rPr>
          <w:rFonts w:hAnsi="宋体"/>
          <w:color w:val="000000"/>
          <w:sz w:val="18"/>
          <w:szCs w:val="18"/>
        </w:rPr>
      </w:pPr>
      <w:r w:rsidRPr="00A37F8A">
        <w:rPr>
          <w:rFonts w:hAnsi="宋体"/>
          <w:color w:val="000000"/>
          <w:sz w:val="18"/>
          <w:szCs w:val="18"/>
        </w:rPr>
        <w:t>计算结果四舍五入精确到分。</w:t>
      </w:r>
    </w:p>
    <w:p w:rsidR="000718B0" w:rsidRPr="000718B0" w:rsidRDefault="000718B0" w:rsidP="007E3C50">
      <w:pPr>
        <w:pStyle w:val="ac"/>
        <w:snapToGrid w:val="0"/>
        <w:ind w:leftChars="200" w:left="420" w:firstLineChars="50" w:firstLine="90"/>
        <w:rPr>
          <w:rFonts w:hAnsi="宋体" w:hint="default"/>
          <w:color w:val="000000"/>
          <w:kern w:val="0"/>
          <w:sz w:val="18"/>
          <w:szCs w:val="18"/>
        </w:rPr>
      </w:pPr>
    </w:p>
    <w:p w:rsidR="00333C9D" w:rsidRDefault="000A4AEB" w:rsidP="000718B0">
      <w:pPr>
        <w:pStyle w:val="2"/>
        <w:spacing w:before="312" w:afterLines="50"/>
        <w:rPr>
          <w:sz w:val="18"/>
          <w:szCs w:val="18"/>
        </w:rPr>
      </w:pPr>
      <w:r w:rsidRPr="00A37F8A">
        <w:rPr>
          <w:rFonts w:hint="eastAsia"/>
          <w:sz w:val="18"/>
          <w:szCs w:val="18"/>
        </w:rPr>
        <w:lastRenderedPageBreak/>
        <w:t>第七章</w:t>
      </w:r>
      <w:r w:rsidRPr="00A37F8A">
        <w:rPr>
          <w:sz w:val="18"/>
          <w:szCs w:val="18"/>
        </w:rPr>
        <w:t xml:space="preserve">  </w:t>
      </w:r>
      <w:r w:rsidRPr="00A37F8A">
        <w:rPr>
          <w:rFonts w:hint="eastAsia"/>
          <w:sz w:val="18"/>
          <w:szCs w:val="18"/>
        </w:rPr>
        <w:t>结算</w:t>
      </w:r>
    </w:p>
    <w:p w:rsidR="004074E0" w:rsidRPr="00A37F8A" w:rsidRDefault="004074E0" w:rsidP="007E3C50">
      <w:pPr>
        <w:numPr>
          <w:ilvl w:val="0"/>
          <w:numId w:val="1"/>
        </w:numPr>
        <w:tabs>
          <w:tab w:val="num" w:pos="988"/>
        </w:tabs>
        <w:adjustRightInd w:val="0"/>
        <w:snapToGrid w:val="0"/>
        <w:rPr>
          <w:rFonts w:ascii="宋体" w:hAnsi="宋体"/>
          <w:color w:val="000000"/>
          <w:sz w:val="18"/>
          <w:szCs w:val="18"/>
        </w:rPr>
      </w:pPr>
      <w:r w:rsidRPr="00A37F8A">
        <w:rPr>
          <w:rFonts w:ascii="宋体" w:hAnsi="宋体" w:hint="eastAsia"/>
          <w:color w:val="000000"/>
          <w:sz w:val="18"/>
          <w:szCs w:val="18"/>
        </w:rPr>
        <w:t>乙方在登记结算公司</w:t>
      </w:r>
      <w:r w:rsidR="006E4C55" w:rsidRPr="00A37F8A">
        <w:rPr>
          <w:rFonts w:ascii="宋体" w:hAnsi="宋体" w:hint="eastAsia"/>
          <w:color w:val="000000"/>
          <w:sz w:val="18"/>
          <w:szCs w:val="18"/>
        </w:rPr>
        <w:t>上海分公司</w:t>
      </w:r>
      <w:r w:rsidRPr="00A37F8A">
        <w:rPr>
          <w:rFonts w:ascii="宋体" w:hAnsi="宋体" w:hint="eastAsia"/>
          <w:color w:val="000000"/>
          <w:sz w:val="18"/>
          <w:szCs w:val="18"/>
        </w:rPr>
        <w:t>开立</w:t>
      </w:r>
      <w:r w:rsidR="006E4C55" w:rsidRPr="00A37F8A">
        <w:rPr>
          <w:rFonts w:ascii="宋体" w:hAnsi="宋体" w:hint="eastAsia"/>
          <w:color w:val="000000"/>
          <w:sz w:val="18"/>
          <w:szCs w:val="18"/>
        </w:rPr>
        <w:t>一个</w:t>
      </w:r>
      <w:r w:rsidRPr="00A37F8A">
        <w:rPr>
          <w:rFonts w:ascii="宋体" w:hAnsi="宋体" w:hint="eastAsia"/>
          <w:color w:val="000000"/>
          <w:sz w:val="18"/>
          <w:szCs w:val="18"/>
        </w:rPr>
        <w:t>专用证券账户</w:t>
      </w:r>
      <w:r w:rsidRPr="00A37F8A">
        <w:rPr>
          <w:rFonts w:ascii="宋体" w:hAnsi="宋体" w:hint="eastAsia"/>
          <w:sz w:val="18"/>
          <w:szCs w:val="18"/>
        </w:rPr>
        <w:t>用于存放</w:t>
      </w:r>
      <w:r w:rsidRPr="00A37F8A">
        <w:rPr>
          <w:rFonts w:ascii="宋体" w:hAnsi="宋体" w:hint="eastAsia"/>
          <w:color w:val="000000"/>
          <w:sz w:val="18"/>
          <w:szCs w:val="18"/>
        </w:rPr>
        <w:t>所有</w:t>
      </w:r>
      <w:r w:rsidRPr="00A37F8A">
        <w:rPr>
          <w:rFonts w:ascii="宋体" w:hAnsi="宋体" w:hint="eastAsia"/>
          <w:sz w:val="18"/>
          <w:szCs w:val="18"/>
        </w:rPr>
        <w:t>待购回的</w:t>
      </w:r>
      <w:r w:rsidR="006605B7" w:rsidRPr="00A37F8A">
        <w:rPr>
          <w:rFonts w:ascii="宋体" w:hAnsi="宋体" w:hint="eastAsia"/>
          <w:color w:val="000000"/>
          <w:sz w:val="18"/>
          <w:szCs w:val="18"/>
        </w:rPr>
        <w:t>沪市</w:t>
      </w:r>
      <w:r w:rsidRPr="00A37F8A">
        <w:rPr>
          <w:rFonts w:ascii="宋体" w:hAnsi="宋体" w:hint="eastAsia"/>
          <w:sz w:val="18"/>
          <w:szCs w:val="18"/>
        </w:rPr>
        <w:t>标的证券</w:t>
      </w:r>
      <w:r w:rsidR="006E4C55" w:rsidRPr="00A37F8A">
        <w:rPr>
          <w:rFonts w:ascii="宋体" w:hAnsi="宋体" w:hint="eastAsia"/>
          <w:sz w:val="18"/>
          <w:szCs w:val="18"/>
        </w:rPr>
        <w:t>，</w:t>
      </w:r>
      <w:r w:rsidR="006E4C55" w:rsidRPr="00A37F8A">
        <w:rPr>
          <w:rFonts w:ascii="宋体" w:hAnsi="宋体" w:hint="eastAsia"/>
          <w:color w:val="000000"/>
          <w:sz w:val="18"/>
          <w:szCs w:val="18"/>
        </w:rPr>
        <w:t>在登记结算公司深圳分公司开立两个专用证券账户，用于分别存放个人和机构客户待购回的</w:t>
      </w:r>
      <w:r w:rsidR="006605B7" w:rsidRPr="00A37F8A">
        <w:rPr>
          <w:rFonts w:ascii="宋体" w:hAnsi="宋体" w:hint="eastAsia"/>
          <w:color w:val="000000"/>
          <w:sz w:val="18"/>
          <w:szCs w:val="18"/>
        </w:rPr>
        <w:t>深市</w:t>
      </w:r>
      <w:r w:rsidR="006E4C55" w:rsidRPr="00A37F8A">
        <w:rPr>
          <w:rFonts w:ascii="宋体" w:hAnsi="宋体" w:hint="eastAsia"/>
          <w:color w:val="000000"/>
          <w:sz w:val="18"/>
          <w:szCs w:val="18"/>
        </w:rPr>
        <w:t>标的证券</w:t>
      </w:r>
      <w:r w:rsidR="00330631" w:rsidRPr="00A37F8A">
        <w:rPr>
          <w:rFonts w:ascii="宋体" w:hAnsi="宋体" w:hint="eastAsia"/>
          <w:color w:val="000000"/>
          <w:sz w:val="18"/>
          <w:szCs w:val="18"/>
        </w:rPr>
        <w:t>。除本协议约定的情形外，乙方不得处分专用证券账户中的标的证券。乙方</w:t>
      </w:r>
      <w:r w:rsidRPr="00A37F8A">
        <w:rPr>
          <w:rFonts w:ascii="宋体" w:hAnsi="宋体" w:hint="eastAsia"/>
          <w:sz w:val="18"/>
          <w:szCs w:val="18"/>
        </w:rPr>
        <w:t>在</w:t>
      </w:r>
      <w:r w:rsidRPr="00A37F8A">
        <w:rPr>
          <w:rFonts w:ascii="宋体" w:hAnsi="宋体" w:hint="eastAsia"/>
          <w:color w:val="000000"/>
          <w:sz w:val="18"/>
          <w:szCs w:val="18"/>
        </w:rPr>
        <w:t>自身管理系统中为甲方设立二级明细账户，用于记载甲方相关的交易、资金及证券明细数据等。</w:t>
      </w:r>
    </w:p>
    <w:p w:rsidR="00F569A5" w:rsidRPr="00A37F8A" w:rsidRDefault="002F2368" w:rsidP="007E3C50">
      <w:pPr>
        <w:numPr>
          <w:ilvl w:val="0"/>
          <w:numId w:val="1"/>
        </w:numPr>
        <w:tabs>
          <w:tab w:val="num" w:pos="988"/>
        </w:tabs>
        <w:adjustRightInd w:val="0"/>
        <w:snapToGrid w:val="0"/>
        <w:rPr>
          <w:rFonts w:ascii="宋体" w:hAnsi="宋体"/>
          <w:color w:val="000000"/>
          <w:sz w:val="18"/>
          <w:szCs w:val="18"/>
        </w:rPr>
      </w:pPr>
      <w:r w:rsidRPr="00A37F8A">
        <w:rPr>
          <w:rFonts w:ascii="宋体" w:hAnsi="宋体" w:hint="eastAsia"/>
          <w:color w:val="000000"/>
          <w:sz w:val="18"/>
          <w:szCs w:val="18"/>
        </w:rPr>
        <w:t xml:space="preserve"> </w:t>
      </w:r>
      <w:r w:rsidR="00463DAC" w:rsidRPr="00A37F8A">
        <w:rPr>
          <w:rFonts w:ascii="宋体" w:hAnsi="宋体" w:hint="eastAsia"/>
          <w:color w:val="000000"/>
          <w:sz w:val="18"/>
          <w:szCs w:val="18"/>
        </w:rPr>
        <w:t>登记结算公司对</w:t>
      </w:r>
      <w:r w:rsidR="00F569A5" w:rsidRPr="00A37F8A">
        <w:rPr>
          <w:rFonts w:ascii="宋体" w:hAnsi="宋体"/>
          <w:color w:val="000000"/>
          <w:sz w:val="18"/>
          <w:szCs w:val="18"/>
        </w:rPr>
        <w:t>约定购回式证券交易</w:t>
      </w:r>
      <w:r w:rsidR="00704E3F" w:rsidRPr="00A37F8A">
        <w:rPr>
          <w:rFonts w:ascii="宋体" w:hAnsi="宋体" w:hint="eastAsia"/>
          <w:color w:val="000000"/>
          <w:sz w:val="18"/>
          <w:szCs w:val="18"/>
        </w:rPr>
        <w:t>实</w:t>
      </w:r>
      <w:r w:rsidR="00F569A5" w:rsidRPr="00A37F8A">
        <w:rPr>
          <w:rFonts w:ascii="宋体" w:hAnsi="宋体"/>
          <w:color w:val="000000"/>
          <w:sz w:val="18"/>
          <w:szCs w:val="18"/>
        </w:rPr>
        <w:t>行全额逐笔清算</w:t>
      </w:r>
      <w:r w:rsidR="009F7057" w:rsidRPr="00A37F8A">
        <w:rPr>
          <w:rFonts w:ascii="宋体" w:hAnsi="宋体"/>
          <w:color w:val="000000"/>
          <w:sz w:val="18"/>
          <w:szCs w:val="18"/>
        </w:rPr>
        <w:t>，</w:t>
      </w:r>
      <w:r w:rsidR="00463DAC" w:rsidRPr="00A37F8A">
        <w:rPr>
          <w:rFonts w:ascii="宋体" w:hAnsi="宋体" w:hint="eastAsia"/>
          <w:color w:val="000000"/>
          <w:sz w:val="18"/>
          <w:szCs w:val="18"/>
        </w:rPr>
        <w:t>并于次一交易</w:t>
      </w:r>
      <w:r w:rsidR="00B61DBF" w:rsidRPr="00A37F8A">
        <w:rPr>
          <w:rFonts w:ascii="宋体" w:hAnsi="宋体" w:hint="eastAsia"/>
          <w:color w:val="000000"/>
          <w:sz w:val="18"/>
          <w:szCs w:val="18"/>
        </w:rPr>
        <w:t>日根据清算结果</w:t>
      </w:r>
      <w:r w:rsidR="00463DAC" w:rsidRPr="00A37F8A">
        <w:rPr>
          <w:rFonts w:ascii="宋体" w:hAnsi="宋体" w:hint="eastAsia"/>
          <w:color w:val="000000"/>
          <w:sz w:val="18"/>
          <w:szCs w:val="18"/>
        </w:rPr>
        <w:t>进行资金、证券划付</w:t>
      </w:r>
      <w:r w:rsidR="00F569A5" w:rsidRPr="00A37F8A">
        <w:rPr>
          <w:rFonts w:ascii="宋体" w:hAnsi="宋体"/>
          <w:color w:val="000000"/>
          <w:sz w:val="18"/>
          <w:szCs w:val="18"/>
        </w:rPr>
        <w:t>。</w:t>
      </w:r>
    </w:p>
    <w:p w:rsidR="004074E0" w:rsidRPr="00A37F8A" w:rsidRDefault="004074E0" w:rsidP="007E3C50">
      <w:pPr>
        <w:numPr>
          <w:ilvl w:val="0"/>
          <w:numId w:val="1"/>
        </w:numPr>
        <w:tabs>
          <w:tab w:val="num" w:pos="988"/>
        </w:tabs>
        <w:adjustRightInd w:val="0"/>
        <w:snapToGrid w:val="0"/>
        <w:rPr>
          <w:rFonts w:ascii="宋体" w:hAnsi="宋体"/>
          <w:color w:val="000000"/>
          <w:sz w:val="18"/>
          <w:szCs w:val="18"/>
        </w:rPr>
      </w:pPr>
      <w:r w:rsidRPr="00A37F8A">
        <w:rPr>
          <w:rFonts w:ascii="宋体" w:hAnsi="宋体" w:hint="eastAsia"/>
          <w:color w:val="000000"/>
          <w:sz w:val="18"/>
          <w:szCs w:val="18"/>
        </w:rPr>
        <w:t>对于初始交易，甲方资金账户应收金额=初始交易成交金额-相关费用</w:t>
      </w:r>
      <w:r w:rsidR="00D57A37" w:rsidRPr="00A37F8A">
        <w:rPr>
          <w:rFonts w:ascii="宋体" w:hAnsi="宋体" w:hint="eastAsia"/>
          <w:color w:val="000000"/>
          <w:sz w:val="18"/>
          <w:szCs w:val="18"/>
        </w:rPr>
        <w:t>，标的证券从</w:t>
      </w:r>
      <w:r w:rsidR="00B61DBF" w:rsidRPr="00A37F8A">
        <w:rPr>
          <w:rFonts w:ascii="宋体" w:hAnsi="宋体" w:hint="eastAsia"/>
          <w:color w:val="000000"/>
          <w:sz w:val="18"/>
          <w:szCs w:val="18"/>
        </w:rPr>
        <w:t>甲方</w:t>
      </w:r>
      <w:r w:rsidR="00D57A37" w:rsidRPr="00A37F8A">
        <w:rPr>
          <w:rFonts w:ascii="宋体" w:hAnsi="宋体" w:hint="eastAsia"/>
          <w:color w:val="000000"/>
          <w:sz w:val="18"/>
          <w:szCs w:val="18"/>
        </w:rPr>
        <w:t>证券账户划至</w:t>
      </w:r>
      <w:r w:rsidR="00B61DBF" w:rsidRPr="00A37F8A">
        <w:rPr>
          <w:rFonts w:ascii="宋体" w:hAnsi="宋体" w:hint="eastAsia"/>
          <w:color w:val="000000"/>
          <w:sz w:val="18"/>
          <w:szCs w:val="18"/>
        </w:rPr>
        <w:t>乙方</w:t>
      </w:r>
      <w:r w:rsidR="00D57A37" w:rsidRPr="00A37F8A">
        <w:rPr>
          <w:rFonts w:ascii="宋体" w:hAnsi="宋体" w:hint="eastAsia"/>
          <w:color w:val="000000"/>
          <w:sz w:val="18"/>
          <w:szCs w:val="18"/>
        </w:rPr>
        <w:t>专用证券账户</w:t>
      </w:r>
      <w:r w:rsidRPr="00A37F8A">
        <w:rPr>
          <w:rFonts w:ascii="宋体" w:hAnsi="宋体" w:hint="eastAsia"/>
          <w:color w:val="000000"/>
          <w:sz w:val="18"/>
          <w:szCs w:val="18"/>
        </w:rPr>
        <w:t>。对于购回交易，甲方资金账户应付金额=购回交易成交金额+相关费用</w:t>
      </w:r>
      <w:r w:rsidR="000D2A07" w:rsidRPr="00A37F8A">
        <w:rPr>
          <w:rFonts w:ascii="宋体" w:hAnsi="宋体" w:hint="eastAsia"/>
          <w:color w:val="000000"/>
          <w:sz w:val="18"/>
          <w:szCs w:val="18"/>
        </w:rPr>
        <w:t>＋固定交易费</w:t>
      </w:r>
      <w:r w:rsidR="00D57A37" w:rsidRPr="00A37F8A">
        <w:rPr>
          <w:rFonts w:ascii="宋体" w:hAnsi="宋体" w:hint="eastAsia"/>
          <w:color w:val="000000"/>
          <w:sz w:val="18"/>
          <w:szCs w:val="18"/>
        </w:rPr>
        <w:t>，标的证券从</w:t>
      </w:r>
      <w:r w:rsidR="00B61DBF" w:rsidRPr="00A37F8A">
        <w:rPr>
          <w:rFonts w:ascii="宋体" w:hAnsi="宋体" w:hint="eastAsia"/>
          <w:color w:val="000000"/>
          <w:sz w:val="18"/>
          <w:szCs w:val="18"/>
        </w:rPr>
        <w:t>乙方</w:t>
      </w:r>
      <w:r w:rsidR="00D57A37" w:rsidRPr="00A37F8A">
        <w:rPr>
          <w:rFonts w:ascii="宋体" w:hAnsi="宋体" w:hint="eastAsia"/>
          <w:color w:val="000000"/>
          <w:sz w:val="18"/>
          <w:szCs w:val="18"/>
        </w:rPr>
        <w:t>专用证券账户划至</w:t>
      </w:r>
      <w:r w:rsidR="00B61DBF" w:rsidRPr="00A37F8A">
        <w:rPr>
          <w:rFonts w:ascii="宋体" w:hAnsi="宋体" w:hint="eastAsia"/>
          <w:color w:val="000000"/>
          <w:sz w:val="18"/>
          <w:szCs w:val="18"/>
        </w:rPr>
        <w:t>甲方</w:t>
      </w:r>
      <w:r w:rsidR="00D57A37" w:rsidRPr="00A37F8A">
        <w:rPr>
          <w:rFonts w:ascii="宋体" w:hAnsi="宋体" w:hint="eastAsia"/>
          <w:color w:val="000000"/>
          <w:sz w:val="18"/>
          <w:szCs w:val="18"/>
        </w:rPr>
        <w:t>证券账户。</w:t>
      </w:r>
    </w:p>
    <w:p w:rsidR="004F0E55" w:rsidRPr="00A37F8A" w:rsidRDefault="004074E0" w:rsidP="007E3C50">
      <w:pPr>
        <w:numPr>
          <w:ilvl w:val="0"/>
          <w:numId w:val="1"/>
        </w:numPr>
        <w:tabs>
          <w:tab w:val="num" w:pos="988"/>
        </w:tabs>
        <w:adjustRightInd w:val="0"/>
        <w:snapToGrid w:val="0"/>
        <w:rPr>
          <w:rFonts w:ascii="宋体" w:hAnsi="宋体"/>
          <w:color w:val="000000"/>
          <w:sz w:val="18"/>
          <w:szCs w:val="18"/>
        </w:rPr>
      </w:pPr>
      <w:r w:rsidRPr="00A37F8A">
        <w:rPr>
          <w:rFonts w:ascii="宋体" w:hAnsi="宋体"/>
          <w:color w:val="000000"/>
          <w:sz w:val="18"/>
          <w:szCs w:val="18"/>
        </w:rPr>
        <w:t>T日初始交易完成且</w:t>
      </w:r>
      <w:r w:rsidR="00692DBF" w:rsidRPr="00A37F8A">
        <w:rPr>
          <w:rFonts w:ascii="宋体" w:hAnsi="宋体"/>
          <w:color w:val="000000"/>
          <w:sz w:val="18"/>
          <w:szCs w:val="18"/>
        </w:rPr>
        <w:t>T</w:t>
      </w:r>
      <w:r w:rsidR="00692DBF" w:rsidRPr="00A37F8A">
        <w:rPr>
          <w:rFonts w:ascii="宋体" w:hAnsi="宋体" w:hint="eastAsia"/>
          <w:color w:val="000000"/>
          <w:sz w:val="18"/>
          <w:szCs w:val="18"/>
        </w:rPr>
        <w:t>＋1日</w:t>
      </w:r>
      <w:r w:rsidRPr="00A37F8A">
        <w:rPr>
          <w:rFonts w:ascii="宋体" w:hAnsi="宋体"/>
          <w:color w:val="000000"/>
          <w:sz w:val="18"/>
          <w:szCs w:val="18"/>
        </w:rPr>
        <w:t>资金、证券划付成功的，甲方所得资金于T＋2日可使用</w:t>
      </w:r>
      <w:r w:rsidR="00223D88" w:rsidRPr="00A37F8A">
        <w:rPr>
          <w:rFonts w:ascii="宋体" w:hAnsi="宋体" w:hint="eastAsia"/>
          <w:color w:val="000000"/>
          <w:sz w:val="18"/>
          <w:szCs w:val="18"/>
        </w:rPr>
        <w:t>可取</w:t>
      </w:r>
      <w:r w:rsidRPr="00A37F8A">
        <w:rPr>
          <w:rFonts w:ascii="宋体" w:hAnsi="宋体"/>
          <w:color w:val="000000"/>
          <w:sz w:val="18"/>
          <w:szCs w:val="18"/>
        </w:rPr>
        <w:t>；R日购回交易完成且</w:t>
      </w:r>
      <w:r w:rsidR="00692DBF" w:rsidRPr="00A37F8A">
        <w:rPr>
          <w:rFonts w:ascii="宋体" w:hAnsi="宋体"/>
          <w:color w:val="000000"/>
          <w:sz w:val="18"/>
          <w:szCs w:val="18"/>
        </w:rPr>
        <w:t>R＋</w:t>
      </w:r>
      <w:r w:rsidR="00692DBF" w:rsidRPr="00A37F8A">
        <w:rPr>
          <w:rFonts w:ascii="宋体" w:hAnsi="宋体" w:hint="eastAsia"/>
          <w:color w:val="000000"/>
          <w:sz w:val="18"/>
          <w:szCs w:val="18"/>
        </w:rPr>
        <w:t>1日</w:t>
      </w:r>
      <w:r w:rsidRPr="00A37F8A">
        <w:rPr>
          <w:rFonts w:ascii="宋体" w:hAnsi="宋体"/>
          <w:color w:val="000000"/>
          <w:sz w:val="18"/>
          <w:szCs w:val="18"/>
        </w:rPr>
        <w:t>资金、证券划付成功的，甲方所得证券于R＋2日可</w:t>
      </w:r>
      <w:r w:rsidR="0064156C" w:rsidRPr="00A37F8A">
        <w:rPr>
          <w:rFonts w:ascii="宋体" w:hAnsi="宋体" w:hint="eastAsia"/>
          <w:color w:val="000000"/>
          <w:sz w:val="18"/>
          <w:szCs w:val="18"/>
        </w:rPr>
        <w:t>使用</w:t>
      </w:r>
      <w:r w:rsidRPr="00A37F8A">
        <w:rPr>
          <w:rFonts w:ascii="宋体" w:hAnsi="宋体"/>
          <w:color w:val="000000"/>
          <w:sz w:val="18"/>
          <w:szCs w:val="18"/>
        </w:rPr>
        <w:t>。</w:t>
      </w:r>
    </w:p>
    <w:p w:rsidR="00333C9D" w:rsidRDefault="007110DB" w:rsidP="000718B0">
      <w:pPr>
        <w:pStyle w:val="2"/>
        <w:spacing w:before="312" w:afterLines="50"/>
        <w:rPr>
          <w:sz w:val="18"/>
          <w:szCs w:val="18"/>
        </w:rPr>
      </w:pPr>
      <w:r w:rsidRPr="00A37F8A">
        <w:rPr>
          <w:rFonts w:hint="eastAsia"/>
          <w:sz w:val="18"/>
          <w:szCs w:val="18"/>
        </w:rPr>
        <w:t>第八</w:t>
      </w:r>
      <w:r w:rsidR="00ED740C" w:rsidRPr="00A37F8A">
        <w:rPr>
          <w:rFonts w:hint="eastAsia"/>
          <w:sz w:val="18"/>
          <w:szCs w:val="18"/>
        </w:rPr>
        <w:t>章</w:t>
      </w:r>
      <w:r w:rsidR="00ED740C" w:rsidRPr="00A37F8A">
        <w:rPr>
          <w:rFonts w:hint="eastAsia"/>
          <w:sz w:val="18"/>
          <w:szCs w:val="18"/>
        </w:rPr>
        <w:t xml:space="preserve">  </w:t>
      </w:r>
      <w:r w:rsidR="00ED740C" w:rsidRPr="00A37F8A">
        <w:rPr>
          <w:rFonts w:hint="eastAsia"/>
          <w:sz w:val="18"/>
          <w:szCs w:val="18"/>
        </w:rPr>
        <w:t>权益处理</w:t>
      </w:r>
    </w:p>
    <w:p w:rsidR="006C3547" w:rsidRPr="00A37F8A" w:rsidRDefault="002F2368" w:rsidP="007E3C50">
      <w:pPr>
        <w:numPr>
          <w:ilvl w:val="0"/>
          <w:numId w:val="1"/>
        </w:numPr>
        <w:tabs>
          <w:tab w:val="num" w:pos="988"/>
        </w:tabs>
        <w:adjustRightInd w:val="0"/>
        <w:snapToGrid w:val="0"/>
        <w:rPr>
          <w:rFonts w:ascii="宋体" w:hAnsi="宋体"/>
          <w:color w:val="000000"/>
          <w:sz w:val="18"/>
          <w:szCs w:val="18"/>
        </w:rPr>
      </w:pPr>
      <w:r w:rsidRPr="00A37F8A">
        <w:rPr>
          <w:rFonts w:ascii="宋体" w:hAnsi="宋体" w:hint="eastAsia"/>
          <w:color w:val="000000"/>
          <w:sz w:val="18"/>
          <w:szCs w:val="18"/>
        </w:rPr>
        <w:t xml:space="preserve"> </w:t>
      </w:r>
      <w:r w:rsidR="00124E20" w:rsidRPr="00A37F8A">
        <w:rPr>
          <w:rFonts w:ascii="宋体" w:hAnsi="宋体"/>
          <w:color w:val="000000"/>
          <w:sz w:val="18"/>
          <w:szCs w:val="18"/>
        </w:rPr>
        <w:t>待购回期间，乙方持有标的证券并存放于专用证券账户。除协议约定情形外，</w:t>
      </w:r>
      <w:r w:rsidR="000A7842" w:rsidRPr="00A37F8A">
        <w:rPr>
          <w:rFonts w:ascii="宋体" w:hAnsi="宋体"/>
          <w:color w:val="000000"/>
          <w:sz w:val="18"/>
          <w:szCs w:val="18"/>
        </w:rPr>
        <w:t>不得通过交易或非交易方式处</w:t>
      </w:r>
      <w:r w:rsidR="00C52D8A" w:rsidRPr="00A37F8A">
        <w:rPr>
          <w:rFonts w:ascii="宋体" w:hAnsi="宋体"/>
          <w:color w:val="000000"/>
          <w:sz w:val="18"/>
          <w:szCs w:val="18"/>
        </w:rPr>
        <w:t>分</w:t>
      </w:r>
      <w:r w:rsidR="000A7842" w:rsidRPr="00A37F8A">
        <w:rPr>
          <w:rFonts w:ascii="宋体" w:hAnsi="宋体"/>
          <w:color w:val="000000"/>
          <w:sz w:val="18"/>
          <w:szCs w:val="18"/>
        </w:rPr>
        <w:t>标的证券</w:t>
      </w:r>
      <w:r w:rsidR="00124E20" w:rsidRPr="00A37F8A">
        <w:rPr>
          <w:rFonts w:ascii="宋体" w:hAnsi="宋体"/>
          <w:color w:val="000000"/>
          <w:sz w:val="18"/>
          <w:szCs w:val="18"/>
        </w:rPr>
        <w:t>、办理标的证券质押</w:t>
      </w:r>
      <w:r w:rsidR="00E0155D" w:rsidRPr="00A37F8A">
        <w:rPr>
          <w:rFonts w:ascii="宋体" w:hAnsi="宋体" w:hint="eastAsia"/>
          <w:color w:val="000000"/>
          <w:sz w:val="18"/>
          <w:szCs w:val="18"/>
        </w:rPr>
        <w:t>，也不得就标的证券主动行使股东或持有人权利。</w:t>
      </w:r>
    </w:p>
    <w:p w:rsidR="00B75AB4" w:rsidRPr="00A37F8A" w:rsidRDefault="00694542" w:rsidP="00B75AB4">
      <w:pPr>
        <w:pStyle w:val="ac"/>
        <w:numPr>
          <w:ilvl w:val="0"/>
          <w:numId w:val="1"/>
        </w:numPr>
        <w:snapToGrid w:val="0"/>
        <w:rPr>
          <w:rFonts w:hAnsi="宋体" w:hint="default"/>
          <w:b/>
          <w:color w:val="000000"/>
          <w:kern w:val="0"/>
          <w:sz w:val="18"/>
          <w:szCs w:val="18"/>
        </w:rPr>
      </w:pPr>
      <w:r w:rsidRPr="00A37F8A">
        <w:rPr>
          <w:rFonts w:hAnsi="宋体" w:hint="default"/>
          <w:b/>
          <w:color w:val="000000"/>
          <w:sz w:val="18"/>
          <w:szCs w:val="18"/>
        </w:rPr>
        <w:t>乙方不得就标的证券主动行使表决权、提案权等基于股东或持有人身份的权利。若甲方需要乙方行使上述权利的，应当及时向乙方提出申请。</w:t>
      </w:r>
      <w:r w:rsidRPr="00A37F8A">
        <w:rPr>
          <w:rFonts w:hAnsi="宋体"/>
          <w:b/>
          <w:color w:val="000000"/>
          <w:kern w:val="0"/>
          <w:sz w:val="18"/>
          <w:szCs w:val="18"/>
        </w:rPr>
        <w:t>甲方请求乙方代为行使表决权的，甲方应于投票截止日前四个交易日</w:t>
      </w:r>
      <w:r w:rsidRPr="00A37F8A">
        <w:rPr>
          <w:rFonts w:hAnsi="宋体" w:hint="default"/>
          <w:b/>
          <w:color w:val="000000"/>
          <w:kern w:val="0"/>
          <w:sz w:val="18"/>
          <w:szCs w:val="18"/>
        </w:rPr>
        <w:t>17：00前</w:t>
      </w:r>
      <w:r w:rsidRPr="00A37F8A">
        <w:rPr>
          <w:rFonts w:hAnsi="宋体"/>
          <w:b/>
          <w:sz w:val="18"/>
          <w:szCs w:val="18"/>
        </w:rPr>
        <w:t>以邮件或临柜方式</w:t>
      </w:r>
      <w:r w:rsidRPr="00A37F8A">
        <w:rPr>
          <w:rFonts w:hAnsi="宋体"/>
          <w:b/>
          <w:color w:val="000000"/>
          <w:kern w:val="0"/>
          <w:sz w:val="18"/>
          <w:szCs w:val="18"/>
        </w:rPr>
        <w:t>向乙方反馈表决意见，由乙方对投票结果进行汇总，分为“赞成”、“反对”或“弃权”意见。乙方根据客户投票结果对同一议案的不同意见进行分类投票。</w:t>
      </w:r>
    </w:p>
    <w:p w:rsidR="00B75AB4" w:rsidRPr="00A37F8A" w:rsidRDefault="00B75AB4" w:rsidP="00B75AB4">
      <w:pPr>
        <w:pStyle w:val="ac"/>
        <w:numPr>
          <w:ilvl w:val="0"/>
          <w:numId w:val="1"/>
        </w:numPr>
        <w:snapToGrid w:val="0"/>
        <w:rPr>
          <w:rFonts w:hAnsi="宋体" w:hint="default"/>
          <w:sz w:val="18"/>
          <w:szCs w:val="18"/>
        </w:rPr>
      </w:pPr>
      <w:r w:rsidRPr="00A37F8A">
        <w:rPr>
          <w:rFonts w:hAnsi="宋体"/>
          <w:sz w:val="18"/>
          <w:szCs w:val="18"/>
        </w:rPr>
        <w:t>甲方请求乙方代为提议召开证券持有人会议、参加证券持有人会议、提出提案的，应至少在法律法规或证券发行人规定时间前5个交易日向乙方书面提出申请，经乙方同意后由乙方按上市公司相关程序代为执行。</w:t>
      </w:r>
    </w:p>
    <w:p w:rsidR="00EA1949" w:rsidRPr="00A37F8A" w:rsidRDefault="00EA1949" w:rsidP="007E3C50">
      <w:pPr>
        <w:numPr>
          <w:ilvl w:val="0"/>
          <w:numId w:val="1"/>
        </w:numPr>
        <w:tabs>
          <w:tab w:val="num" w:pos="988"/>
        </w:tabs>
        <w:adjustRightInd w:val="0"/>
        <w:snapToGrid w:val="0"/>
        <w:rPr>
          <w:rFonts w:ascii="宋体" w:hAnsi="宋体"/>
          <w:color w:val="000000"/>
          <w:sz w:val="18"/>
          <w:szCs w:val="18"/>
        </w:rPr>
      </w:pPr>
      <w:r w:rsidRPr="00A37F8A">
        <w:rPr>
          <w:rFonts w:ascii="宋体" w:hAnsi="宋体" w:hint="eastAsia"/>
          <w:color w:val="000000"/>
          <w:sz w:val="18"/>
          <w:szCs w:val="18"/>
        </w:rPr>
        <w:t>上海证券交易所：</w:t>
      </w:r>
    </w:p>
    <w:p w:rsidR="008536F6" w:rsidRPr="00A37F8A" w:rsidRDefault="00EA1949">
      <w:pPr>
        <w:adjustRightInd w:val="0"/>
        <w:snapToGrid w:val="0"/>
        <w:ind w:firstLineChars="236" w:firstLine="425"/>
        <w:rPr>
          <w:rFonts w:ascii="宋体" w:hAnsi="宋体"/>
          <w:color w:val="000000"/>
          <w:sz w:val="18"/>
          <w:szCs w:val="18"/>
        </w:rPr>
      </w:pPr>
      <w:r w:rsidRPr="00A37F8A">
        <w:rPr>
          <w:rFonts w:ascii="宋体" w:hAnsi="宋体" w:hint="eastAsia"/>
          <w:color w:val="000000"/>
          <w:sz w:val="18"/>
          <w:szCs w:val="18"/>
        </w:rPr>
        <w:t>（一）</w:t>
      </w:r>
      <w:r w:rsidR="009C3F20" w:rsidRPr="00A37F8A">
        <w:rPr>
          <w:rFonts w:ascii="宋体" w:hAnsi="宋体"/>
          <w:color w:val="000000"/>
          <w:sz w:val="18"/>
          <w:szCs w:val="18"/>
        </w:rPr>
        <w:t>待购回期间</w:t>
      </w:r>
      <w:r w:rsidR="00EF3C21" w:rsidRPr="00A37F8A">
        <w:rPr>
          <w:rFonts w:ascii="宋体" w:hAnsi="宋体" w:hint="eastAsia"/>
          <w:color w:val="000000"/>
          <w:sz w:val="18"/>
          <w:szCs w:val="18"/>
        </w:rPr>
        <w:t>，沪市</w:t>
      </w:r>
      <w:r w:rsidR="009C3F20" w:rsidRPr="00A37F8A">
        <w:rPr>
          <w:rFonts w:ascii="宋体" w:hAnsi="宋体"/>
          <w:color w:val="000000"/>
          <w:sz w:val="18"/>
          <w:szCs w:val="18"/>
        </w:rPr>
        <w:t>标的证券产生的相关股东权</w:t>
      </w:r>
      <w:r w:rsidR="00591F52" w:rsidRPr="00A37F8A">
        <w:rPr>
          <w:rFonts w:ascii="宋体" w:hAnsi="宋体"/>
          <w:color w:val="000000"/>
          <w:sz w:val="18"/>
          <w:szCs w:val="18"/>
        </w:rPr>
        <w:t>益</w:t>
      </w:r>
      <w:r w:rsidR="009C3F20" w:rsidRPr="00A37F8A">
        <w:rPr>
          <w:rFonts w:ascii="宋体" w:hAnsi="宋体"/>
          <w:color w:val="000000"/>
          <w:sz w:val="18"/>
          <w:szCs w:val="18"/>
        </w:rPr>
        <w:t>（包括</w:t>
      </w:r>
      <w:r w:rsidR="00803E00" w:rsidRPr="00A37F8A">
        <w:rPr>
          <w:rFonts w:ascii="宋体" w:hAnsi="宋体"/>
          <w:color w:val="000000"/>
          <w:sz w:val="18"/>
          <w:szCs w:val="18"/>
        </w:rPr>
        <w:t>现</w:t>
      </w:r>
      <w:r w:rsidR="009C3F20" w:rsidRPr="00A37F8A">
        <w:rPr>
          <w:rFonts w:ascii="宋体" w:hAnsi="宋体"/>
          <w:color w:val="000000"/>
          <w:sz w:val="18"/>
          <w:szCs w:val="18"/>
        </w:rPr>
        <w:t>金分红、</w:t>
      </w:r>
      <w:r w:rsidR="00591F52" w:rsidRPr="00A37F8A">
        <w:rPr>
          <w:rFonts w:ascii="宋体" w:hAnsi="宋体"/>
          <w:color w:val="000000"/>
          <w:sz w:val="18"/>
          <w:szCs w:val="18"/>
        </w:rPr>
        <w:t>债券兑息、</w:t>
      </w:r>
      <w:r w:rsidR="009C3F20" w:rsidRPr="00A37F8A">
        <w:rPr>
          <w:rFonts w:ascii="宋体" w:hAnsi="宋体"/>
          <w:color w:val="000000"/>
          <w:sz w:val="18"/>
          <w:szCs w:val="18"/>
        </w:rPr>
        <w:t>送股、转增股份、</w:t>
      </w:r>
      <w:r w:rsidR="00591F52" w:rsidRPr="00A37F8A">
        <w:rPr>
          <w:rFonts w:ascii="宋体" w:hAnsi="宋体"/>
          <w:color w:val="000000"/>
          <w:sz w:val="18"/>
          <w:szCs w:val="18"/>
        </w:rPr>
        <w:t>老股东配售方式的</w:t>
      </w:r>
      <w:r w:rsidR="009C3F20" w:rsidRPr="00A37F8A">
        <w:rPr>
          <w:rFonts w:ascii="宋体" w:hAnsi="宋体"/>
          <w:color w:val="000000"/>
          <w:sz w:val="18"/>
          <w:szCs w:val="18"/>
        </w:rPr>
        <w:t>增发、配股和配售债），由</w:t>
      </w:r>
      <w:r w:rsidR="000A7842" w:rsidRPr="00A37F8A">
        <w:rPr>
          <w:rFonts w:ascii="宋体" w:hAnsi="宋体"/>
          <w:color w:val="000000"/>
          <w:sz w:val="18"/>
          <w:szCs w:val="18"/>
        </w:rPr>
        <w:t>中国</w:t>
      </w:r>
      <w:r w:rsidR="009C3F20" w:rsidRPr="00A37F8A">
        <w:rPr>
          <w:rFonts w:ascii="宋体" w:hAnsi="宋体"/>
          <w:color w:val="000000"/>
          <w:sz w:val="18"/>
          <w:szCs w:val="18"/>
        </w:rPr>
        <w:t>结算</w:t>
      </w:r>
      <w:r w:rsidR="000A7842" w:rsidRPr="00A37F8A">
        <w:rPr>
          <w:rFonts w:ascii="宋体" w:hAnsi="宋体"/>
          <w:color w:val="000000"/>
          <w:sz w:val="18"/>
          <w:szCs w:val="18"/>
        </w:rPr>
        <w:t>上海分</w:t>
      </w:r>
      <w:r w:rsidR="009C3F20" w:rsidRPr="00A37F8A">
        <w:rPr>
          <w:rFonts w:ascii="宋体" w:hAnsi="宋体"/>
          <w:color w:val="000000"/>
          <w:sz w:val="18"/>
          <w:szCs w:val="18"/>
        </w:rPr>
        <w:t>公司在</w:t>
      </w:r>
      <w:r w:rsidR="00211673" w:rsidRPr="00A37F8A">
        <w:rPr>
          <w:rFonts w:ascii="宋体" w:hAnsi="宋体"/>
          <w:color w:val="000000"/>
          <w:sz w:val="18"/>
          <w:szCs w:val="18"/>
        </w:rPr>
        <w:t>权益</w:t>
      </w:r>
      <w:r w:rsidR="009C3F20" w:rsidRPr="00A37F8A">
        <w:rPr>
          <w:rFonts w:ascii="宋体" w:hAnsi="宋体"/>
          <w:color w:val="000000"/>
          <w:sz w:val="18"/>
          <w:szCs w:val="18"/>
        </w:rPr>
        <w:t>登记日</w:t>
      </w:r>
      <w:r w:rsidR="001F1137" w:rsidRPr="00A37F8A">
        <w:rPr>
          <w:rFonts w:ascii="宋体" w:hAnsi="宋体"/>
          <w:color w:val="000000"/>
          <w:sz w:val="18"/>
          <w:szCs w:val="18"/>
        </w:rPr>
        <w:t>根据上交所初始交易有效成交结果</w:t>
      </w:r>
      <w:r w:rsidR="009C3F20" w:rsidRPr="00A37F8A">
        <w:rPr>
          <w:rFonts w:ascii="宋体" w:hAnsi="宋体"/>
          <w:color w:val="000000"/>
          <w:sz w:val="18"/>
          <w:szCs w:val="18"/>
        </w:rPr>
        <w:t>将乙方专用证券账户中生成的相应权</w:t>
      </w:r>
      <w:r w:rsidR="00211673" w:rsidRPr="00A37F8A">
        <w:rPr>
          <w:rFonts w:ascii="宋体" w:hAnsi="宋体"/>
          <w:color w:val="000000"/>
          <w:sz w:val="18"/>
          <w:szCs w:val="18"/>
        </w:rPr>
        <w:t>益</w:t>
      </w:r>
      <w:r w:rsidR="009C3F20" w:rsidRPr="00A37F8A">
        <w:rPr>
          <w:rFonts w:ascii="宋体" w:hAnsi="宋体"/>
          <w:color w:val="000000"/>
          <w:sz w:val="18"/>
          <w:szCs w:val="18"/>
        </w:rPr>
        <w:t>划转至甲方账户，其中需支付对价的股东</w:t>
      </w:r>
      <w:r w:rsidR="00211673" w:rsidRPr="00A37F8A">
        <w:rPr>
          <w:rFonts w:ascii="宋体" w:hAnsi="宋体"/>
          <w:color w:val="000000"/>
          <w:sz w:val="18"/>
          <w:szCs w:val="18"/>
        </w:rPr>
        <w:t>或持有人</w:t>
      </w:r>
      <w:r w:rsidR="009C3F20" w:rsidRPr="00A37F8A">
        <w:rPr>
          <w:rFonts w:ascii="宋体" w:hAnsi="宋体"/>
          <w:color w:val="000000"/>
          <w:sz w:val="18"/>
          <w:szCs w:val="18"/>
        </w:rPr>
        <w:t>权利由</w:t>
      </w:r>
      <w:r w:rsidR="005B1957" w:rsidRPr="00A37F8A">
        <w:rPr>
          <w:rFonts w:ascii="宋体" w:hAnsi="宋体"/>
          <w:color w:val="000000"/>
          <w:sz w:val="18"/>
          <w:szCs w:val="18"/>
        </w:rPr>
        <w:t>甲方</w:t>
      </w:r>
      <w:r w:rsidR="009C3F20" w:rsidRPr="00A37F8A">
        <w:rPr>
          <w:rFonts w:ascii="宋体" w:hAnsi="宋体"/>
          <w:color w:val="000000"/>
          <w:sz w:val="18"/>
          <w:szCs w:val="18"/>
        </w:rPr>
        <w:t>自行行使。</w:t>
      </w:r>
    </w:p>
    <w:p w:rsidR="008536F6" w:rsidRPr="00A37F8A" w:rsidRDefault="009F2FE3">
      <w:pPr>
        <w:pStyle w:val="ac"/>
        <w:snapToGrid w:val="0"/>
        <w:ind w:firstLineChars="207" w:firstLine="373"/>
        <w:rPr>
          <w:rFonts w:hAnsi="宋体" w:hint="default"/>
          <w:color w:val="000000"/>
          <w:kern w:val="0"/>
          <w:sz w:val="18"/>
          <w:szCs w:val="18"/>
        </w:rPr>
      </w:pPr>
      <w:r w:rsidRPr="00A37F8A">
        <w:rPr>
          <w:rFonts w:hAnsi="宋体"/>
          <w:color w:val="000000"/>
          <w:kern w:val="0"/>
          <w:sz w:val="18"/>
          <w:szCs w:val="18"/>
        </w:rPr>
        <w:t>（二）</w:t>
      </w:r>
      <w:r w:rsidR="00753179" w:rsidRPr="00A37F8A">
        <w:rPr>
          <w:rFonts w:hAnsi="宋体"/>
          <w:color w:val="000000"/>
          <w:kern w:val="0"/>
          <w:sz w:val="18"/>
          <w:szCs w:val="18"/>
        </w:rPr>
        <w:t>待购回期间</w:t>
      </w:r>
      <w:r w:rsidR="00EF3C21" w:rsidRPr="00A37F8A">
        <w:rPr>
          <w:rFonts w:hAnsi="宋体"/>
          <w:color w:val="000000"/>
          <w:kern w:val="0"/>
          <w:sz w:val="18"/>
          <w:szCs w:val="18"/>
        </w:rPr>
        <w:t>，沪市</w:t>
      </w:r>
      <w:r w:rsidR="00F96CCC" w:rsidRPr="00A37F8A">
        <w:rPr>
          <w:rFonts w:hAnsi="宋体"/>
          <w:color w:val="000000"/>
          <w:kern w:val="0"/>
          <w:sz w:val="18"/>
          <w:szCs w:val="18"/>
        </w:rPr>
        <w:t>标的证券发行人送股或转增股本的，</w:t>
      </w:r>
      <w:r w:rsidR="00E52366" w:rsidRPr="00A37F8A">
        <w:rPr>
          <w:rFonts w:hAnsi="宋体"/>
          <w:color w:val="000000"/>
          <w:kern w:val="0"/>
          <w:sz w:val="18"/>
          <w:szCs w:val="18"/>
        </w:rPr>
        <w:t>权益登记日</w:t>
      </w:r>
      <w:r w:rsidR="0038601B" w:rsidRPr="00A37F8A">
        <w:rPr>
          <w:rFonts w:hAnsi="宋体"/>
          <w:color w:val="000000"/>
          <w:kern w:val="0"/>
          <w:sz w:val="18"/>
          <w:szCs w:val="18"/>
        </w:rPr>
        <w:t>日终</w:t>
      </w:r>
      <w:r w:rsidR="00F96CCC" w:rsidRPr="00A37F8A">
        <w:rPr>
          <w:rFonts w:hAnsi="宋体"/>
          <w:color w:val="000000"/>
          <w:kern w:val="0"/>
          <w:sz w:val="18"/>
          <w:szCs w:val="18"/>
        </w:rPr>
        <w:t>根据</w:t>
      </w:r>
      <w:r w:rsidR="0079221C" w:rsidRPr="00A37F8A">
        <w:rPr>
          <w:rFonts w:hAnsi="宋体"/>
          <w:color w:val="000000"/>
          <w:kern w:val="0"/>
          <w:sz w:val="18"/>
          <w:szCs w:val="18"/>
        </w:rPr>
        <w:t>除权价及标的证券数量</w:t>
      </w:r>
      <w:r w:rsidR="00F96CCC" w:rsidRPr="00A37F8A">
        <w:rPr>
          <w:rFonts w:hAnsi="宋体"/>
          <w:color w:val="000000"/>
          <w:kern w:val="0"/>
          <w:sz w:val="18"/>
          <w:szCs w:val="18"/>
        </w:rPr>
        <w:t>测算</w:t>
      </w:r>
      <w:r w:rsidR="00081411" w:rsidRPr="00A37F8A">
        <w:rPr>
          <w:rFonts w:hAnsi="宋体"/>
          <w:color w:val="000000"/>
          <w:kern w:val="0"/>
          <w:sz w:val="18"/>
          <w:szCs w:val="18"/>
        </w:rPr>
        <w:t>，</w:t>
      </w:r>
      <w:r w:rsidR="00F96CCC" w:rsidRPr="00A37F8A">
        <w:rPr>
          <w:rFonts w:hAnsi="宋体"/>
          <w:color w:val="000000"/>
          <w:kern w:val="0"/>
          <w:sz w:val="18"/>
          <w:szCs w:val="18"/>
        </w:rPr>
        <w:t>交易履约保障比例低于</w:t>
      </w:r>
      <w:r w:rsidR="00C26932" w:rsidRPr="00A37F8A">
        <w:rPr>
          <w:rFonts w:hAnsi="宋体"/>
          <w:color w:val="000000"/>
          <w:kern w:val="0"/>
          <w:sz w:val="18"/>
          <w:szCs w:val="18"/>
        </w:rPr>
        <w:t>预警履约保障比例</w:t>
      </w:r>
      <w:r w:rsidR="00F96CCC" w:rsidRPr="00A37F8A">
        <w:rPr>
          <w:rFonts w:hAnsi="宋体"/>
          <w:color w:val="000000"/>
          <w:kern w:val="0"/>
          <w:sz w:val="18"/>
          <w:szCs w:val="18"/>
        </w:rPr>
        <w:t>的，</w:t>
      </w:r>
      <w:r w:rsidR="00CC707D" w:rsidRPr="00A37F8A">
        <w:rPr>
          <w:rFonts w:hAnsi="宋体"/>
          <w:color w:val="000000"/>
          <w:kern w:val="0"/>
          <w:sz w:val="18"/>
          <w:szCs w:val="18"/>
        </w:rPr>
        <w:t>则</w:t>
      </w:r>
      <w:r w:rsidR="00D17858" w:rsidRPr="00A37F8A">
        <w:rPr>
          <w:rFonts w:hAnsi="宋体"/>
          <w:color w:val="000000"/>
          <w:kern w:val="0"/>
          <w:sz w:val="18"/>
          <w:szCs w:val="18"/>
        </w:rPr>
        <w:t>甲</w:t>
      </w:r>
      <w:r w:rsidR="00CC707D" w:rsidRPr="00A37F8A">
        <w:rPr>
          <w:rFonts w:hAnsi="宋体"/>
          <w:color w:val="000000"/>
          <w:kern w:val="0"/>
          <w:sz w:val="18"/>
          <w:szCs w:val="18"/>
        </w:rPr>
        <w:t>方</w:t>
      </w:r>
      <w:r w:rsidR="00753179" w:rsidRPr="00A37F8A">
        <w:rPr>
          <w:rFonts w:hAnsi="宋体"/>
          <w:color w:val="000000"/>
          <w:kern w:val="0"/>
          <w:sz w:val="18"/>
          <w:szCs w:val="18"/>
        </w:rPr>
        <w:t>须</w:t>
      </w:r>
      <w:r w:rsidR="00CC707D" w:rsidRPr="00A37F8A">
        <w:rPr>
          <w:rFonts w:hAnsi="宋体"/>
          <w:color w:val="000000"/>
          <w:kern w:val="0"/>
          <w:sz w:val="18"/>
          <w:szCs w:val="18"/>
        </w:rPr>
        <w:t>与</w:t>
      </w:r>
      <w:r w:rsidR="00864767" w:rsidRPr="00A37F8A">
        <w:rPr>
          <w:rFonts w:hAnsi="宋体"/>
          <w:color w:val="000000"/>
          <w:kern w:val="0"/>
          <w:sz w:val="18"/>
          <w:szCs w:val="18"/>
        </w:rPr>
        <w:t>乙</w:t>
      </w:r>
      <w:r w:rsidR="00CC707D" w:rsidRPr="00A37F8A">
        <w:rPr>
          <w:rFonts w:hAnsi="宋体"/>
          <w:color w:val="000000"/>
          <w:kern w:val="0"/>
          <w:sz w:val="18"/>
          <w:szCs w:val="18"/>
        </w:rPr>
        <w:t>方</w:t>
      </w:r>
      <w:r w:rsidR="00753179" w:rsidRPr="00A37F8A">
        <w:rPr>
          <w:rFonts w:hAnsi="宋体"/>
          <w:color w:val="000000"/>
          <w:kern w:val="0"/>
          <w:sz w:val="18"/>
          <w:szCs w:val="18"/>
        </w:rPr>
        <w:t>就新增股份进行新</w:t>
      </w:r>
      <w:r w:rsidR="00CC707D" w:rsidRPr="00A37F8A">
        <w:rPr>
          <w:rFonts w:hAnsi="宋体"/>
          <w:color w:val="000000"/>
          <w:kern w:val="0"/>
          <w:sz w:val="18"/>
          <w:szCs w:val="18"/>
        </w:rPr>
        <w:t>的约定购回式证券交易</w:t>
      </w:r>
      <w:r w:rsidR="00753179" w:rsidRPr="00A37F8A">
        <w:rPr>
          <w:rFonts w:hAnsi="宋体"/>
          <w:color w:val="000000"/>
          <w:kern w:val="0"/>
          <w:sz w:val="18"/>
          <w:szCs w:val="18"/>
        </w:rPr>
        <w:t>。该笔交易标的证券数量为全部新增股份，初始交易成交金额为1000元，初始交易日为新增股份上市日，购回价格</w:t>
      </w:r>
      <w:r w:rsidR="00944085" w:rsidRPr="00A37F8A">
        <w:rPr>
          <w:rFonts w:hAnsi="宋体"/>
          <w:color w:val="000000"/>
          <w:kern w:val="0"/>
          <w:sz w:val="18"/>
          <w:szCs w:val="18"/>
        </w:rPr>
        <w:t>及</w:t>
      </w:r>
      <w:r w:rsidR="00753179" w:rsidRPr="00A37F8A">
        <w:rPr>
          <w:rFonts w:hAnsi="宋体"/>
          <w:color w:val="000000"/>
          <w:kern w:val="0"/>
          <w:sz w:val="18"/>
          <w:szCs w:val="18"/>
        </w:rPr>
        <w:t>购回交易日</w:t>
      </w:r>
      <w:r w:rsidR="00944085" w:rsidRPr="00A37F8A">
        <w:rPr>
          <w:rFonts w:hAnsi="宋体"/>
          <w:color w:val="000000"/>
          <w:kern w:val="0"/>
          <w:sz w:val="18"/>
          <w:szCs w:val="18"/>
        </w:rPr>
        <w:t>与原交易相同</w:t>
      </w:r>
      <w:r w:rsidR="00753179" w:rsidRPr="00A37F8A">
        <w:rPr>
          <w:rFonts w:hAnsi="宋体"/>
          <w:color w:val="000000"/>
          <w:kern w:val="0"/>
          <w:sz w:val="18"/>
          <w:szCs w:val="18"/>
        </w:rPr>
        <w:t>。</w:t>
      </w:r>
      <w:r w:rsidR="00C26932" w:rsidRPr="00A37F8A">
        <w:rPr>
          <w:rFonts w:hAnsi="宋体"/>
          <w:color w:val="000000"/>
          <w:kern w:val="0"/>
          <w:sz w:val="18"/>
          <w:szCs w:val="18"/>
        </w:rPr>
        <w:t>该笔</w:t>
      </w:r>
      <w:r w:rsidR="00BE47C5" w:rsidRPr="00A37F8A">
        <w:rPr>
          <w:rFonts w:hAnsi="宋体"/>
          <w:color w:val="000000"/>
          <w:kern w:val="0"/>
          <w:sz w:val="18"/>
          <w:szCs w:val="18"/>
        </w:rPr>
        <w:t>交易与</w:t>
      </w:r>
      <w:r w:rsidR="006C3547" w:rsidRPr="00A37F8A">
        <w:rPr>
          <w:rFonts w:hAnsi="宋体"/>
          <w:color w:val="000000"/>
          <w:kern w:val="0"/>
          <w:sz w:val="18"/>
          <w:szCs w:val="18"/>
        </w:rPr>
        <w:t>原</w:t>
      </w:r>
      <w:r w:rsidR="00BE47C5" w:rsidRPr="00A37F8A">
        <w:rPr>
          <w:rFonts w:hAnsi="宋体"/>
          <w:color w:val="000000"/>
          <w:kern w:val="0"/>
          <w:sz w:val="18"/>
          <w:szCs w:val="18"/>
        </w:rPr>
        <w:t>交易合并管理。</w:t>
      </w:r>
    </w:p>
    <w:p w:rsidR="008536F6" w:rsidRPr="00A37F8A" w:rsidRDefault="0033250B">
      <w:pPr>
        <w:numPr>
          <w:ilvl w:val="0"/>
          <w:numId w:val="1"/>
        </w:numPr>
        <w:tabs>
          <w:tab w:val="num" w:pos="988"/>
        </w:tabs>
        <w:adjustRightInd w:val="0"/>
        <w:snapToGrid w:val="0"/>
        <w:rPr>
          <w:rFonts w:hAnsi="宋体"/>
          <w:color w:val="000000"/>
          <w:sz w:val="18"/>
          <w:szCs w:val="18"/>
        </w:rPr>
      </w:pPr>
      <w:r w:rsidRPr="00A37F8A">
        <w:rPr>
          <w:rFonts w:ascii="宋体" w:hAnsi="宋体" w:hint="eastAsia"/>
          <w:color w:val="000000"/>
          <w:sz w:val="18"/>
          <w:szCs w:val="18"/>
        </w:rPr>
        <w:t>深圳证券交易</w:t>
      </w:r>
      <w:r w:rsidR="00377AF5" w:rsidRPr="00A37F8A">
        <w:rPr>
          <w:rFonts w:ascii="宋体" w:hAnsi="宋体" w:hint="eastAsia"/>
          <w:color w:val="000000"/>
          <w:sz w:val="18"/>
          <w:szCs w:val="18"/>
        </w:rPr>
        <w:t>所</w:t>
      </w:r>
      <w:r w:rsidRPr="00A37F8A">
        <w:rPr>
          <w:rFonts w:ascii="宋体" w:hAnsi="宋体" w:hint="eastAsia"/>
          <w:color w:val="000000"/>
          <w:sz w:val="18"/>
          <w:szCs w:val="18"/>
        </w:rPr>
        <w:t>：</w:t>
      </w:r>
    </w:p>
    <w:p w:rsidR="008536F6" w:rsidRPr="00A37F8A" w:rsidRDefault="004A37A9">
      <w:pPr>
        <w:pStyle w:val="ac"/>
        <w:snapToGrid w:val="0"/>
        <w:ind w:firstLineChars="286" w:firstLine="515"/>
        <w:rPr>
          <w:rFonts w:hAnsi="宋体" w:hint="default"/>
          <w:color w:val="000000"/>
          <w:kern w:val="0"/>
          <w:sz w:val="18"/>
          <w:szCs w:val="18"/>
        </w:rPr>
      </w:pPr>
      <w:r w:rsidRPr="00A37F8A">
        <w:rPr>
          <w:rFonts w:hAnsi="宋体"/>
          <w:color w:val="000000"/>
          <w:kern w:val="0"/>
          <w:sz w:val="18"/>
          <w:szCs w:val="18"/>
        </w:rPr>
        <w:t>（一）</w:t>
      </w:r>
      <w:r w:rsidR="0033250B" w:rsidRPr="00A37F8A">
        <w:rPr>
          <w:rFonts w:hAnsi="宋体" w:hint="default"/>
          <w:color w:val="000000"/>
          <w:kern w:val="0"/>
          <w:sz w:val="18"/>
          <w:szCs w:val="18"/>
        </w:rPr>
        <w:t>待购回期间，</w:t>
      </w:r>
      <w:r w:rsidR="00EF3C21" w:rsidRPr="00A37F8A">
        <w:rPr>
          <w:rFonts w:hAnsi="宋体"/>
          <w:color w:val="000000"/>
          <w:kern w:val="0"/>
          <w:sz w:val="18"/>
          <w:szCs w:val="18"/>
        </w:rPr>
        <w:t>深市</w:t>
      </w:r>
      <w:r w:rsidR="0033250B" w:rsidRPr="00A37F8A">
        <w:rPr>
          <w:rFonts w:hAnsi="宋体" w:hint="default"/>
          <w:color w:val="000000"/>
          <w:kern w:val="0"/>
          <w:sz w:val="18"/>
          <w:szCs w:val="18"/>
        </w:rPr>
        <w:t>标的证券产生现金分红、债券兑息、送股、转增股份的，红利、利息或新增股份全部留存于</w:t>
      </w:r>
      <w:r w:rsidR="00420AA3" w:rsidRPr="00A37F8A">
        <w:rPr>
          <w:rFonts w:hAnsi="宋体"/>
          <w:color w:val="000000"/>
          <w:kern w:val="0"/>
          <w:sz w:val="18"/>
          <w:szCs w:val="18"/>
        </w:rPr>
        <w:t>乙方</w:t>
      </w:r>
      <w:r w:rsidR="0033250B" w:rsidRPr="00A37F8A">
        <w:rPr>
          <w:rFonts w:hAnsi="宋体" w:hint="default"/>
          <w:color w:val="000000"/>
          <w:kern w:val="0"/>
          <w:sz w:val="18"/>
          <w:szCs w:val="18"/>
        </w:rPr>
        <w:t>专用证券账户内，由</w:t>
      </w:r>
      <w:r w:rsidR="00420AA3" w:rsidRPr="00A37F8A">
        <w:rPr>
          <w:rFonts w:hAnsi="宋体"/>
          <w:color w:val="000000"/>
          <w:kern w:val="0"/>
          <w:sz w:val="18"/>
          <w:szCs w:val="18"/>
        </w:rPr>
        <w:t>乙方</w:t>
      </w:r>
      <w:r w:rsidR="0033250B" w:rsidRPr="00A37F8A">
        <w:rPr>
          <w:rFonts w:hAnsi="宋体" w:hint="default"/>
          <w:color w:val="000000"/>
          <w:kern w:val="0"/>
          <w:sz w:val="18"/>
          <w:szCs w:val="18"/>
        </w:rPr>
        <w:t>在购回交易时一并返还</w:t>
      </w:r>
      <w:r w:rsidR="00420AA3" w:rsidRPr="00A37F8A">
        <w:rPr>
          <w:rFonts w:hAnsi="宋体"/>
          <w:color w:val="000000"/>
          <w:kern w:val="0"/>
          <w:sz w:val="18"/>
          <w:szCs w:val="18"/>
        </w:rPr>
        <w:t>甲方</w:t>
      </w:r>
      <w:r w:rsidR="00C56B74" w:rsidRPr="00A37F8A">
        <w:rPr>
          <w:rFonts w:hAnsi="宋体"/>
          <w:color w:val="000000"/>
          <w:kern w:val="0"/>
          <w:sz w:val="18"/>
          <w:szCs w:val="18"/>
        </w:rPr>
        <w:t>或以场外方式返还甲方</w:t>
      </w:r>
      <w:r w:rsidR="0033250B" w:rsidRPr="00A37F8A">
        <w:rPr>
          <w:rFonts w:hAnsi="宋体" w:hint="default"/>
          <w:color w:val="000000"/>
          <w:kern w:val="0"/>
          <w:sz w:val="18"/>
          <w:szCs w:val="18"/>
        </w:rPr>
        <w:t>。</w:t>
      </w:r>
    </w:p>
    <w:p w:rsidR="008536F6" w:rsidRPr="00A37F8A" w:rsidRDefault="00420AA3">
      <w:pPr>
        <w:pStyle w:val="ac"/>
        <w:snapToGrid w:val="0"/>
        <w:ind w:firstLineChars="286" w:firstLine="515"/>
        <w:rPr>
          <w:rFonts w:hAnsi="宋体" w:hint="default"/>
          <w:color w:val="000000"/>
          <w:kern w:val="0"/>
          <w:sz w:val="18"/>
          <w:szCs w:val="18"/>
        </w:rPr>
      </w:pPr>
      <w:r w:rsidRPr="00A37F8A">
        <w:rPr>
          <w:rFonts w:hAnsi="宋体"/>
          <w:color w:val="000000"/>
          <w:kern w:val="0"/>
          <w:sz w:val="18"/>
          <w:szCs w:val="18"/>
        </w:rPr>
        <w:t>待购回期间</w:t>
      </w:r>
      <w:r w:rsidR="00EF3C21" w:rsidRPr="00A37F8A">
        <w:rPr>
          <w:rFonts w:hAnsi="宋体"/>
          <w:color w:val="000000"/>
          <w:kern w:val="0"/>
          <w:sz w:val="18"/>
          <w:szCs w:val="18"/>
        </w:rPr>
        <w:t>，深市</w:t>
      </w:r>
      <w:r w:rsidRPr="00A37F8A">
        <w:rPr>
          <w:rFonts w:hAnsi="宋体"/>
          <w:color w:val="000000"/>
          <w:kern w:val="0"/>
          <w:sz w:val="18"/>
          <w:szCs w:val="18"/>
        </w:rPr>
        <w:t>标的证券送股或转增股份的，乙方在</w:t>
      </w:r>
      <w:r w:rsidR="00E52366" w:rsidRPr="00A37F8A">
        <w:rPr>
          <w:rFonts w:hAnsi="宋体"/>
          <w:color w:val="000000"/>
          <w:kern w:val="0"/>
          <w:sz w:val="18"/>
          <w:szCs w:val="18"/>
        </w:rPr>
        <w:t>权益登记日</w:t>
      </w:r>
      <w:r w:rsidR="00307C0E" w:rsidRPr="00A37F8A">
        <w:rPr>
          <w:rFonts w:hAnsi="宋体"/>
          <w:color w:val="000000"/>
          <w:kern w:val="0"/>
          <w:sz w:val="18"/>
          <w:szCs w:val="18"/>
        </w:rPr>
        <w:t>日终</w:t>
      </w:r>
      <w:r w:rsidR="004A37A9" w:rsidRPr="00A37F8A">
        <w:rPr>
          <w:rFonts w:hAnsi="宋体"/>
          <w:color w:val="000000"/>
          <w:kern w:val="0"/>
          <w:sz w:val="18"/>
          <w:szCs w:val="18"/>
        </w:rPr>
        <w:t>根据</w:t>
      </w:r>
      <w:r w:rsidRPr="00A37F8A">
        <w:rPr>
          <w:rFonts w:hAnsi="宋体"/>
          <w:color w:val="000000"/>
          <w:kern w:val="0"/>
          <w:sz w:val="18"/>
          <w:szCs w:val="18"/>
        </w:rPr>
        <w:t>新增股份数量</w:t>
      </w:r>
      <w:r w:rsidR="004A37A9" w:rsidRPr="00A37F8A">
        <w:rPr>
          <w:rFonts w:hAnsi="宋体"/>
          <w:color w:val="000000"/>
          <w:kern w:val="0"/>
          <w:sz w:val="18"/>
          <w:szCs w:val="18"/>
        </w:rPr>
        <w:t>调增</w:t>
      </w:r>
      <w:r w:rsidRPr="00A37F8A">
        <w:rPr>
          <w:rFonts w:hAnsi="宋体"/>
          <w:color w:val="000000"/>
          <w:kern w:val="0"/>
          <w:sz w:val="18"/>
          <w:szCs w:val="18"/>
        </w:rPr>
        <w:t>甲方</w:t>
      </w:r>
      <w:r w:rsidR="004A37A9" w:rsidRPr="00A37F8A">
        <w:rPr>
          <w:rFonts w:hAnsi="宋体"/>
          <w:color w:val="000000"/>
          <w:kern w:val="0"/>
          <w:sz w:val="18"/>
          <w:szCs w:val="18"/>
        </w:rPr>
        <w:t>对应的</w:t>
      </w:r>
      <w:r w:rsidRPr="00A37F8A">
        <w:rPr>
          <w:rFonts w:hAnsi="宋体"/>
          <w:color w:val="000000"/>
          <w:kern w:val="0"/>
          <w:sz w:val="18"/>
          <w:szCs w:val="18"/>
        </w:rPr>
        <w:t>标的证券数量。</w:t>
      </w:r>
      <w:r w:rsidR="00EF3C21" w:rsidRPr="00A37F8A">
        <w:rPr>
          <w:rFonts w:hAnsi="宋体"/>
          <w:color w:val="000000"/>
          <w:kern w:val="0"/>
          <w:sz w:val="18"/>
          <w:szCs w:val="18"/>
        </w:rPr>
        <w:t>深市标的证券</w:t>
      </w:r>
      <w:r w:rsidRPr="00A37F8A">
        <w:rPr>
          <w:rFonts w:hAnsi="宋体"/>
          <w:color w:val="000000"/>
          <w:kern w:val="0"/>
          <w:sz w:val="18"/>
          <w:szCs w:val="18"/>
        </w:rPr>
        <w:t>现金分红</w:t>
      </w:r>
      <w:r w:rsidR="00937DC8" w:rsidRPr="00A37F8A">
        <w:rPr>
          <w:rFonts w:hAnsi="宋体"/>
          <w:color w:val="000000"/>
          <w:kern w:val="0"/>
          <w:sz w:val="18"/>
          <w:szCs w:val="18"/>
        </w:rPr>
        <w:t>或</w:t>
      </w:r>
      <w:r w:rsidR="00937DC8" w:rsidRPr="00A37F8A">
        <w:rPr>
          <w:rFonts w:hAnsi="宋体" w:hint="default"/>
          <w:color w:val="000000"/>
          <w:kern w:val="0"/>
          <w:sz w:val="18"/>
          <w:szCs w:val="18"/>
        </w:rPr>
        <w:t>债券兑息</w:t>
      </w:r>
      <w:r w:rsidRPr="00A37F8A">
        <w:rPr>
          <w:rFonts w:hAnsi="宋体"/>
          <w:color w:val="000000"/>
          <w:kern w:val="0"/>
          <w:sz w:val="18"/>
          <w:szCs w:val="18"/>
        </w:rPr>
        <w:t>的，乙方</w:t>
      </w:r>
      <w:r w:rsidR="007D32DD" w:rsidRPr="00A37F8A">
        <w:rPr>
          <w:rFonts w:hAnsi="宋体"/>
          <w:color w:val="000000"/>
          <w:kern w:val="0"/>
          <w:sz w:val="18"/>
          <w:szCs w:val="18"/>
        </w:rPr>
        <w:t>在</w:t>
      </w:r>
      <w:r w:rsidR="00F95B9D" w:rsidRPr="00A37F8A">
        <w:rPr>
          <w:rFonts w:hAnsi="宋体"/>
          <w:color w:val="000000"/>
          <w:kern w:val="0"/>
          <w:sz w:val="18"/>
          <w:szCs w:val="18"/>
        </w:rPr>
        <w:t>红利或利息到账日</w:t>
      </w:r>
      <w:r w:rsidR="007D32DD" w:rsidRPr="00A37F8A">
        <w:rPr>
          <w:rFonts w:hAnsi="宋体"/>
          <w:color w:val="000000"/>
          <w:kern w:val="0"/>
          <w:sz w:val="18"/>
          <w:szCs w:val="18"/>
        </w:rPr>
        <w:t>日终</w:t>
      </w:r>
      <w:r w:rsidR="000A54BB" w:rsidRPr="00A37F8A">
        <w:rPr>
          <w:rFonts w:hAnsi="宋体"/>
          <w:color w:val="000000"/>
          <w:kern w:val="0"/>
          <w:sz w:val="18"/>
          <w:szCs w:val="18"/>
        </w:rPr>
        <w:t>按税后红利</w:t>
      </w:r>
      <w:r w:rsidR="00EF3C21" w:rsidRPr="00A37F8A">
        <w:rPr>
          <w:rFonts w:hAnsi="宋体"/>
          <w:color w:val="000000"/>
          <w:kern w:val="0"/>
          <w:sz w:val="18"/>
          <w:szCs w:val="18"/>
        </w:rPr>
        <w:t>或利息</w:t>
      </w:r>
      <w:r w:rsidR="000A54BB" w:rsidRPr="00A37F8A">
        <w:rPr>
          <w:rFonts w:hAnsi="宋体"/>
          <w:color w:val="000000"/>
          <w:kern w:val="0"/>
          <w:sz w:val="18"/>
          <w:szCs w:val="18"/>
        </w:rPr>
        <w:t>金额</w:t>
      </w:r>
      <w:r w:rsidRPr="00A37F8A">
        <w:rPr>
          <w:rFonts w:hAnsi="宋体"/>
          <w:color w:val="000000"/>
          <w:kern w:val="0"/>
          <w:sz w:val="18"/>
          <w:szCs w:val="18"/>
        </w:rPr>
        <w:t>调减甲方对应的购回交易成交金额</w:t>
      </w:r>
      <w:r w:rsidR="00164E0B" w:rsidRPr="00A37F8A">
        <w:rPr>
          <w:rFonts w:hAnsi="宋体"/>
          <w:color w:val="000000"/>
          <w:kern w:val="0"/>
          <w:sz w:val="18"/>
          <w:szCs w:val="18"/>
        </w:rPr>
        <w:t>（购回交易成交金额大于等于零）</w:t>
      </w:r>
      <w:r w:rsidR="0033250B" w:rsidRPr="00A37F8A">
        <w:rPr>
          <w:rFonts w:hAnsi="宋体" w:hint="default"/>
          <w:color w:val="000000"/>
          <w:kern w:val="0"/>
          <w:sz w:val="18"/>
          <w:szCs w:val="18"/>
        </w:rPr>
        <w:t>。</w:t>
      </w:r>
      <w:r w:rsidR="00786E42" w:rsidRPr="00A37F8A">
        <w:rPr>
          <w:rFonts w:hAnsi="宋体"/>
          <w:color w:val="000000"/>
          <w:kern w:val="0"/>
          <w:sz w:val="18"/>
          <w:szCs w:val="18"/>
        </w:rPr>
        <w:t>当税后红利或利息金额大于甲方对应的购回交易金额时，多余部分乙方在购回交易日</w:t>
      </w:r>
      <w:r w:rsidR="007E62D5" w:rsidRPr="00A37F8A">
        <w:rPr>
          <w:rFonts w:hAnsi="宋体"/>
          <w:color w:val="000000"/>
          <w:kern w:val="0"/>
          <w:sz w:val="18"/>
          <w:szCs w:val="18"/>
        </w:rPr>
        <w:t>之次一</w:t>
      </w:r>
      <w:r w:rsidR="00786E42" w:rsidRPr="00A37F8A">
        <w:rPr>
          <w:rFonts w:hAnsi="宋体"/>
          <w:color w:val="000000"/>
          <w:kern w:val="0"/>
          <w:sz w:val="18"/>
          <w:szCs w:val="18"/>
        </w:rPr>
        <w:t>交易日内通过场外方式归还甲方。</w:t>
      </w:r>
    </w:p>
    <w:p w:rsidR="000C3115" w:rsidRPr="00A37F8A" w:rsidRDefault="0033250B" w:rsidP="000C3115">
      <w:pPr>
        <w:pStyle w:val="ac"/>
        <w:snapToGrid w:val="0"/>
        <w:ind w:firstLineChars="286" w:firstLine="515"/>
        <w:rPr>
          <w:rFonts w:hAnsi="宋体" w:hint="default"/>
          <w:color w:val="000000"/>
          <w:kern w:val="0"/>
          <w:sz w:val="18"/>
          <w:szCs w:val="18"/>
        </w:rPr>
      </w:pPr>
      <w:r w:rsidRPr="00A37F8A">
        <w:rPr>
          <w:rFonts w:hAnsi="宋体" w:hint="default"/>
          <w:color w:val="000000"/>
          <w:kern w:val="0"/>
          <w:sz w:val="18"/>
          <w:szCs w:val="18"/>
        </w:rPr>
        <w:t>购回交易日为</w:t>
      </w:r>
      <w:r w:rsidR="00E52366" w:rsidRPr="00A37F8A">
        <w:rPr>
          <w:rFonts w:hAnsi="宋体" w:hint="default"/>
          <w:color w:val="000000"/>
          <w:kern w:val="0"/>
          <w:sz w:val="18"/>
          <w:szCs w:val="18"/>
        </w:rPr>
        <w:t>权益登记日</w:t>
      </w:r>
      <w:r w:rsidRPr="00A37F8A">
        <w:rPr>
          <w:rFonts w:hAnsi="宋体" w:hint="default"/>
          <w:color w:val="000000"/>
          <w:kern w:val="0"/>
          <w:sz w:val="18"/>
          <w:szCs w:val="18"/>
        </w:rPr>
        <w:t>的，</w:t>
      </w:r>
      <w:r w:rsidR="00712AB1" w:rsidRPr="00A37F8A">
        <w:rPr>
          <w:rFonts w:hAnsi="宋体"/>
          <w:color w:val="000000"/>
          <w:kern w:val="0"/>
          <w:sz w:val="18"/>
          <w:szCs w:val="18"/>
        </w:rPr>
        <w:t>乙方</w:t>
      </w:r>
      <w:r w:rsidR="00C83590" w:rsidRPr="00A37F8A">
        <w:rPr>
          <w:rFonts w:hAnsi="宋体"/>
          <w:color w:val="000000"/>
          <w:kern w:val="0"/>
          <w:sz w:val="18"/>
          <w:szCs w:val="18"/>
        </w:rPr>
        <w:t>在权益登记日日间</w:t>
      </w:r>
      <w:r w:rsidR="00712AB1" w:rsidRPr="00A37F8A">
        <w:rPr>
          <w:rFonts w:hAnsi="宋体"/>
          <w:color w:val="000000"/>
          <w:kern w:val="0"/>
          <w:sz w:val="18"/>
          <w:szCs w:val="18"/>
        </w:rPr>
        <w:t>按送转股的新增股份数量提前调增甲方对应的标的证券数量；按税后红利或利息金额提前调减甲方对应的购回交易成交金额。</w:t>
      </w:r>
      <w:r w:rsidRPr="00A37F8A">
        <w:rPr>
          <w:rFonts w:hAnsi="宋体" w:hint="default"/>
          <w:color w:val="000000"/>
          <w:kern w:val="0"/>
          <w:sz w:val="18"/>
          <w:szCs w:val="18"/>
        </w:rPr>
        <w:t>因循环进位产生的零碎股于购回交易日的次一交易日以购回交易形式（购回交易成交金额为零，标的证券数量为新增股份数量），返至甲方证券账户；因循环进位产生的零碎资金于购回交易日的次一交易日以</w:t>
      </w:r>
      <w:r w:rsidR="00486B78">
        <w:rPr>
          <w:rFonts w:hAnsi="宋体"/>
          <w:color w:val="000000"/>
          <w:kern w:val="0"/>
          <w:sz w:val="18"/>
          <w:szCs w:val="18"/>
        </w:rPr>
        <w:t>场外转账的</w:t>
      </w:r>
      <w:r w:rsidRPr="00A37F8A">
        <w:rPr>
          <w:rFonts w:hAnsi="宋体" w:hint="default"/>
          <w:color w:val="000000"/>
          <w:kern w:val="0"/>
          <w:sz w:val="18"/>
          <w:szCs w:val="18"/>
        </w:rPr>
        <w:t>方式返至甲方</w:t>
      </w:r>
      <w:r w:rsidR="00486B78">
        <w:rPr>
          <w:rFonts w:hAnsi="宋体"/>
          <w:color w:val="000000"/>
          <w:kern w:val="0"/>
          <w:sz w:val="18"/>
          <w:szCs w:val="18"/>
        </w:rPr>
        <w:t>三方存管银行账户</w:t>
      </w:r>
      <w:r w:rsidRPr="00A37F8A">
        <w:rPr>
          <w:rFonts w:hAnsi="宋体" w:hint="default"/>
          <w:color w:val="000000"/>
          <w:kern w:val="0"/>
          <w:sz w:val="18"/>
          <w:szCs w:val="18"/>
        </w:rPr>
        <w:t>。</w:t>
      </w:r>
    </w:p>
    <w:p w:rsidR="008536F6" w:rsidRPr="00A37F8A" w:rsidRDefault="0033250B">
      <w:pPr>
        <w:pStyle w:val="ac"/>
        <w:snapToGrid w:val="0"/>
        <w:ind w:firstLineChars="286" w:firstLine="515"/>
        <w:rPr>
          <w:rFonts w:hAnsi="宋体" w:hint="default"/>
          <w:color w:val="000000"/>
          <w:kern w:val="0"/>
          <w:sz w:val="18"/>
          <w:szCs w:val="18"/>
        </w:rPr>
      </w:pPr>
      <w:r w:rsidRPr="00A37F8A">
        <w:rPr>
          <w:rFonts w:hAnsi="宋体" w:hint="default"/>
          <w:color w:val="000000"/>
          <w:kern w:val="0"/>
          <w:sz w:val="18"/>
          <w:szCs w:val="18"/>
        </w:rPr>
        <w:t>根据登记结算公司的结算业务规则，甲方获得的红股可能相差1股，红利或利息可能相差1分人民币。</w:t>
      </w:r>
    </w:p>
    <w:p w:rsidR="008536F6" w:rsidRPr="00A37F8A" w:rsidRDefault="004A37A9">
      <w:pPr>
        <w:pStyle w:val="ac"/>
        <w:snapToGrid w:val="0"/>
        <w:ind w:firstLineChars="286" w:firstLine="515"/>
        <w:rPr>
          <w:rFonts w:hAnsi="宋体" w:hint="default"/>
          <w:color w:val="000000"/>
          <w:kern w:val="0"/>
          <w:sz w:val="18"/>
          <w:szCs w:val="18"/>
        </w:rPr>
      </w:pPr>
      <w:r w:rsidRPr="00A37F8A">
        <w:rPr>
          <w:rFonts w:hAnsi="宋体"/>
          <w:color w:val="000000"/>
          <w:kern w:val="0"/>
          <w:sz w:val="18"/>
          <w:szCs w:val="18"/>
        </w:rPr>
        <w:t>（二）</w:t>
      </w:r>
      <w:r w:rsidR="0033250B" w:rsidRPr="00A37F8A">
        <w:rPr>
          <w:rFonts w:hAnsi="宋体" w:hint="default"/>
          <w:color w:val="000000"/>
          <w:kern w:val="0"/>
          <w:sz w:val="18"/>
          <w:szCs w:val="18"/>
        </w:rPr>
        <w:t>待购回期间，</w:t>
      </w:r>
      <w:r w:rsidR="00EF3C21" w:rsidRPr="00A37F8A">
        <w:rPr>
          <w:rFonts w:hAnsi="宋体"/>
          <w:color w:val="000000"/>
          <w:kern w:val="0"/>
          <w:sz w:val="18"/>
          <w:szCs w:val="18"/>
        </w:rPr>
        <w:t>深市</w:t>
      </w:r>
      <w:r w:rsidR="0033250B" w:rsidRPr="00A37F8A">
        <w:rPr>
          <w:rFonts w:hAnsi="宋体" w:hint="default"/>
          <w:color w:val="000000"/>
          <w:kern w:val="0"/>
          <w:sz w:val="18"/>
          <w:szCs w:val="18"/>
        </w:rPr>
        <w:t>标的证券发生配股的，</w:t>
      </w:r>
      <w:r w:rsidR="000A54BB" w:rsidRPr="00A37F8A">
        <w:rPr>
          <w:rFonts w:hAnsi="宋体"/>
          <w:color w:val="000000"/>
          <w:kern w:val="0"/>
          <w:sz w:val="18"/>
          <w:szCs w:val="18"/>
        </w:rPr>
        <w:t>乙方</w:t>
      </w:r>
      <w:r w:rsidR="0033250B" w:rsidRPr="00A37F8A">
        <w:rPr>
          <w:rFonts w:hAnsi="宋体" w:hint="default"/>
          <w:color w:val="000000"/>
          <w:kern w:val="0"/>
          <w:sz w:val="18"/>
          <w:szCs w:val="18"/>
        </w:rPr>
        <w:t>在</w:t>
      </w:r>
      <w:r w:rsidR="00E52366" w:rsidRPr="00A37F8A">
        <w:rPr>
          <w:rFonts w:hAnsi="宋体"/>
          <w:color w:val="000000"/>
          <w:kern w:val="0"/>
          <w:sz w:val="18"/>
          <w:szCs w:val="18"/>
        </w:rPr>
        <w:t>权益登记日</w:t>
      </w:r>
      <w:r w:rsidR="0033250B" w:rsidRPr="00A37F8A">
        <w:rPr>
          <w:rFonts w:hAnsi="宋体" w:hint="default"/>
          <w:color w:val="000000"/>
          <w:kern w:val="0"/>
          <w:sz w:val="18"/>
          <w:szCs w:val="18"/>
        </w:rPr>
        <w:t>(R日)的下一个交易日（R+1日）向</w:t>
      </w:r>
      <w:r w:rsidR="0043393B" w:rsidRPr="00A37F8A">
        <w:rPr>
          <w:rFonts w:hAnsi="宋体"/>
          <w:color w:val="000000"/>
          <w:kern w:val="0"/>
          <w:sz w:val="18"/>
          <w:szCs w:val="18"/>
        </w:rPr>
        <w:t>深圳证券</w:t>
      </w:r>
      <w:r w:rsidR="0033250B" w:rsidRPr="00A37F8A">
        <w:rPr>
          <w:rFonts w:hAnsi="宋体" w:hint="default"/>
          <w:color w:val="000000"/>
          <w:kern w:val="0"/>
          <w:sz w:val="18"/>
          <w:szCs w:val="18"/>
        </w:rPr>
        <w:t>交易所提交返还配股权的申报，经</w:t>
      </w:r>
      <w:r w:rsidR="0043393B" w:rsidRPr="00A37F8A">
        <w:rPr>
          <w:rFonts w:hAnsi="宋体"/>
          <w:color w:val="000000"/>
          <w:kern w:val="0"/>
          <w:sz w:val="18"/>
          <w:szCs w:val="18"/>
        </w:rPr>
        <w:t>深圳证券</w:t>
      </w:r>
      <w:r w:rsidR="0033250B" w:rsidRPr="00A37F8A">
        <w:rPr>
          <w:rFonts w:hAnsi="宋体" w:hint="default"/>
          <w:color w:val="000000"/>
          <w:kern w:val="0"/>
          <w:sz w:val="18"/>
          <w:szCs w:val="18"/>
        </w:rPr>
        <w:t>交易所确认后，由中国结算深圳分公司在R+1日闭市后将配股权划转至</w:t>
      </w:r>
      <w:r w:rsidR="0043393B" w:rsidRPr="00A37F8A">
        <w:rPr>
          <w:rFonts w:hAnsi="宋体"/>
          <w:color w:val="000000"/>
          <w:kern w:val="0"/>
          <w:sz w:val="18"/>
          <w:szCs w:val="18"/>
        </w:rPr>
        <w:t>甲方</w:t>
      </w:r>
      <w:r w:rsidR="0033250B" w:rsidRPr="00A37F8A">
        <w:rPr>
          <w:rFonts w:hAnsi="宋体" w:hint="default"/>
          <w:color w:val="000000"/>
          <w:kern w:val="0"/>
          <w:sz w:val="18"/>
          <w:szCs w:val="18"/>
        </w:rPr>
        <w:t>证券账户。</w:t>
      </w:r>
    </w:p>
    <w:p w:rsidR="008536F6" w:rsidRPr="00A37F8A" w:rsidRDefault="004A37A9">
      <w:pPr>
        <w:pStyle w:val="ac"/>
        <w:snapToGrid w:val="0"/>
        <w:ind w:firstLineChars="286" w:firstLine="515"/>
        <w:rPr>
          <w:rFonts w:hAnsi="宋体" w:hint="default"/>
          <w:color w:val="000000"/>
          <w:kern w:val="0"/>
          <w:sz w:val="18"/>
          <w:szCs w:val="18"/>
        </w:rPr>
      </w:pPr>
      <w:r w:rsidRPr="00A37F8A">
        <w:rPr>
          <w:rFonts w:hAnsi="宋体"/>
          <w:color w:val="000000"/>
          <w:kern w:val="0"/>
          <w:sz w:val="18"/>
          <w:szCs w:val="18"/>
        </w:rPr>
        <w:t>（三）</w:t>
      </w:r>
      <w:r w:rsidR="0033250B" w:rsidRPr="00A37F8A">
        <w:rPr>
          <w:rFonts w:hAnsi="宋体" w:hint="default"/>
          <w:color w:val="000000"/>
          <w:kern w:val="0"/>
          <w:sz w:val="18"/>
          <w:szCs w:val="18"/>
        </w:rPr>
        <w:t>待购回期间，</w:t>
      </w:r>
      <w:r w:rsidR="00EF3C21" w:rsidRPr="00A37F8A">
        <w:rPr>
          <w:rFonts w:hAnsi="宋体"/>
          <w:color w:val="000000"/>
          <w:kern w:val="0"/>
          <w:sz w:val="18"/>
          <w:szCs w:val="18"/>
        </w:rPr>
        <w:t>深市</w:t>
      </w:r>
      <w:r w:rsidR="0033250B" w:rsidRPr="00A37F8A">
        <w:rPr>
          <w:rFonts w:hAnsi="宋体" w:hint="default"/>
          <w:color w:val="000000"/>
          <w:kern w:val="0"/>
          <w:sz w:val="18"/>
          <w:szCs w:val="18"/>
        </w:rPr>
        <w:t>标的证券发生老股东配售方式的增发和配售债券，</w:t>
      </w:r>
      <w:r w:rsidR="0043393B" w:rsidRPr="00A37F8A">
        <w:rPr>
          <w:rFonts w:hAnsi="宋体"/>
          <w:color w:val="000000"/>
          <w:kern w:val="0"/>
          <w:sz w:val="18"/>
          <w:szCs w:val="18"/>
        </w:rPr>
        <w:t>乙方</w:t>
      </w:r>
      <w:r w:rsidR="0033250B" w:rsidRPr="00A37F8A">
        <w:rPr>
          <w:rFonts w:hAnsi="宋体" w:hint="default"/>
          <w:color w:val="000000"/>
          <w:kern w:val="0"/>
          <w:sz w:val="18"/>
          <w:szCs w:val="18"/>
        </w:rPr>
        <w:t>不得行使优先认购权。</w:t>
      </w:r>
      <w:r w:rsidR="0043393B" w:rsidRPr="00A37F8A">
        <w:rPr>
          <w:rFonts w:hAnsi="宋体"/>
          <w:color w:val="000000"/>
          <w:kern w:val="0"/>
          <w:sz w:val="18"/>
          <w:szCs w:val="18"/>
        </w:rPr>
        <w:t>甲方</w:t>
      </w:r>
      <w:r w:rsidR="0033250B" w:rsidRPr="00A37F8A">
        <w:rPr>
          <w:rFonts w:hAnsi="宋体" w:hint="default"/>
          <w:color w:val="000000"/>
          <w:kern w:val="0"/>
          <w:sz w:val="18"/>
          <w:szCs w:val="18"/>
        </w:rPr>
        <w:t>需要行使优先认购权的，应</w:t>
      </w:r>
      <w:r w:rsidR="00C03E37" w:rsidRPr="00A37F8A">
        <w:rPr>
          <w:rFonts w:hAnsi="宋体"/>
          <w:color w:val="000000"/>
          <w:kern w:val="0"/>
          <w:sz w:val="18"/>
          <w:szCs w:val="18"/>
        </w:rPr>
        <w:t>最迟于</w:t>
      </w:r>
      <w:r w:rsidR="00E52366" w:rsidRPr="00A37F8A">
        <w:rPr>
          <w:rFonts w:hAnsi="宋体"/>
          <w:color w:val="000000"/>
          <w:kern w:val="0"/>
          <w:sz w:val="18"/>
          <w:szCs w:val="18"/>
        </w:rPr>
        <w:t>权益登记日</w:t>
      </w:r>
      <w:r w:rsidR="00C03E37" w:rsidRPr="00A37F8A">
        <w:rPr>
          <w:rFonts w:hAnsi="宋体"/>
          <w:color w:val="000000"/>
          <w:kern w:val="0"/>
          <w:sz w:val="18"/>
          <w:szCs w:val="18"/>
        </w:rPr>
        <w:t>的前一交易日</w:t>
      </w:r>
      <w:r w:rsidR="0033250B" w:rsidRPr="00A37F8A">
        <w:rPr>
          <w:rFonts w:hAnsi="宋体" w:hint="default"/>
          <w:color w:val="000000"/>
          <w:kern w:val="0"/>
          <w:sz w:val="18"/>
          <w:szCs w:val="18"/>
        </w:rPr>
        <w:t>提前购回。</w:t>
      </w:r>
    </w:p>
    <w:p w:rsidR="008536F6" w:rsidRPr="00A37F8A" w:rsidRDefault="0033250B">
      <w:pPr>
        <w:numPr>
          <w:ilvl w:val="0"/>
          <w:numId w:val="1"/>
        </w:numPr>
        <w:tabs>
          <w:tab w:val="num" w:pos="988"/>
        </w:tabs>
        <w:adjustRightInd w:val="0"/>
        <w:snapToGrid w:val="0"/>
        <w:rPr>
          <w:rFonts w:hAnsi="宋体"/>
          <w:color w:val="000000"/>
          <w:sz w:val="18"/>
          <w:szCs w:val="18"/>
        </w:rPr>
      </w:pPr>
      <w:r w:rsidRPr="00A37F8A">
        <w:rPr>
          <w:rFonts w:ascii="宋体" w:hAnsi="宋体" w:hint="eastAsia"/>
          <w:color w:val="000000"/>
          <w:sz w:val="18"/>
          <w:szCs w:val="18"/>
        </w:rPr>
        <w:t>乙方专用证券账户被冻结或强制执行时，标的证券涉及的相关权益留存在乙方专用证券账户内。按以下方式进行处理：</w:t>
      </w:r>
    </w:p>
    <w:p w:rsidR="004A37A9" w:rsidRPr="00A37F8A" w:rsidRDefault="004A37A9" w:rsidP="004A37A9">
      <w:pPr>
        <w:pStyle w:val="ac"/>
        <w:snapToGrid w:val="0"/>
        <w:rPr>
          <w:rFonts w:hAnsi="宋体" w:hint="default"/>
          <w:color w:val="000000"/>
          <w:kern w:val="0"/>
          <w:sz w:val="18"/>
          <w:szCs w:val="18"/>
        </w:rPr>
      </w:pPr>
      <w:r w:rsidRPr="00A37F8A">
        <w:rPr>
          <w:rFonts w:hAnsi="宋体"/>
          <w:color w:val="000000"/>
          <w:kern w:val="0"/>
          <w:sz w:val="18"/>
          <w:szCs w:val="18"/>
        </w:rPr>
        <w:t xml:space="preserve">   　（一）配股、增发或配售债券。乙方须用现金补偿相关权益。补偿金额＝（该股票配股股份、增发股份或债券上市日均价－配股价、增发价格或债券发行价）×标的证券数量×配股比例、增发或配售比例。该股票配股股份、增发股份或债券上市日均价低于或等于配股价、增发价格或债券发行价的，乙方无需补偿相关权益。其中，均价＝该证券当日成交总金额/该证券当日成交总数量。现金补偿款与甲方场外结算。</w:t>
      </w:r>
    </w:p>
    <w:p w:rsidR="008536F6" w:rsidRPr="00A37F8A" w:rsidRDefault="004A37A9">
      <w:pPr>
        <w:pStyle w:val="ac"/>
        <w:snapToGrid w:val="0"/>
        <w:ind w:firstLineChars="236" w:firstLine="425"/>
        <w:rPr>
          <w:rFonts w:hAnsi="宋体" w:hint="default"/>
          <w:color w:val="000000"/>
          <w:kern w:val="0"/>
          <w:sz w:val="18"/>
          <w:szCs w:val="18"/>
        </w:rPr>
      </w:pPr>
      <w:r w:rsidRPr="00A37F8A">
        <w:rPr>
          <w:rFonts w:hAnsi="宋体"/>
          <w:color w:val="000000"/>
          <w:kern w:val="0"/>
          <w:sz w:val="18"/>
          <w:szCs w:val="18"/>
        </w:rPr>
        <w:t>（二）</w:t>
      </w:r>
      <w:r w:rsidR="00751C04" w:rsidRPr="00A37F8A">
        <w:rPr>
          <w:rFonts w:hAnsi="宋体"/>
          <w:color w:val="000000"/>
          <w:kern w:val="0"/>
          <w:sz w:val="18"/>
          <w:szCs w:val="18"/>
        </w:rPr>
        <w:t>沪市标的证券</w:t>
      </w:r>
      <w:r w:rsidRPr="00A37F8A">
        <w:rPr>
          <w:rFonts w:hAnsi="宋体"/>
          <w:color w:val="000000"/>
          <w:kern w:val="0"/>
          <w:sz w:val="18"/>
          <w:szCs w:val="18"/>
        </w:rPr>
        <w:t>派发红股、红利涉及的税收差异。乙方将代扣代缴红股、红利涉及的个人所得税，并与甲方（个人客户）场外了结时予以扣除。</w:t>
      </w:r>
    </w:p>
    <w:p w:rsidR="008536F6" w:rsidRPr="00A37F8A" w:rsidRDefault="004A37A9">
      <w:pPr>
        <w:pStyle w:val="ac"/>
        <w:snapToGrid w:val="0"/>
        <w:ind w:firstLineChars="236" w:firstLine="425"/>
        <w:rPr>
          <w:rFonts w:hAnsi="宋体" w:hint="default"/>
          <w:color w:val="000000"/>
          <w:kern w:val="0"/>
          <w:sz w:val="18"/>
          <w:szCs w:val="18"/>
        </w:rPr>
      </w:pPr>
      <w:r w:rsidRPr="00A37F8A">
        <w:rPr>
          <w:rFonts w:hAnsi="宋体"/>
          <w:color w:val="000000"/>
          <w:kern w:val="0"/>
          <w:sz w:val="18"/>
          <w:szCs w:val="18"/>
        </w:rPr>
        <w:t>（三）送股或转增股份。乙方于管理系统甲方二级明细账户内增加相应的股份数量。双方了结交易时一并结算。</w:t>
      </w:r>
    </w:p>
    <w:p w:rsidR="00CD5F43" w:rsidRPr="00A37F8A" w:rsidRDefault="00307C0E">
      <w:pPr>
        <w:pStyle w:val="ac"/>
        <w:snapToGrid w:val="0"/>
        <w:ind w:firstLineChars="250" w:firstLine="450"/>
        <w:rPr>
          <w:rFonts w:hAnsi="宋体" w:hint="default"/>
          <w:color w:val="000000"/>
          <w:kern w:val="0"/>
          <w:sz w:val="18"/>
          <w:szCs w:val="18"/>
        </w:rPr>
      </w:pPr>
      <w:r w:rsidRPr="00A37F8A">
        <w:rPr>
          <w:rFonts w:hAnsi="宋体"/>
          <w:color w:val="000000"/>
          <w:kern w:val="0"/>
          <w:sz w:val="18"/>
          <w:szCs w:val="18"/>
        </w:rPr>
        <w:t>待购回期间，</w:t>
      </w:r>
      <w:r w:rsidR="004A37A9" w:rsidRPr="00A37F8A">
        <w:rPr>
          <w:rFonts w:hAnsi="宋体"/>
          <w:color w:val="000000"/>
          <w:kern w:val="0"/>
          <w:sz w:val="18"/>
          <w:szCs w:val="18"/>
        </w:rPr>
        <w:t>上述影响权益划转情形解除后，若甲乙双方协商一致的，标的证券在沪市交易的，乙方可向上海证券交易所申请将留存在专用证券账户内的相关权益或证券划转至甲方证券账户。</w:t>
      </w:r>
      <w:r w:rsidRPr="00A37F8A">
        <w:rPr>
          <w:rFonts w:hAnsi="宋体"/>
          <w:color w:val="000000"/>
          <w:kern w:val="0"/>
          <w:sz w:val="18"/>
          <w:szCs w:val="18"/>
        </w:rPr>
        <w:t>标的证券在深</w:t>
      </w:r>
      <w:r w:rsidR="004E03DA" w:rsidRPr="00A37F8A">
        <w:rPr>
          <w:rFonts w:hAnsi="宋体"/>
          <w:color w:val="000000"/>
          <w:kern w:val="0"/>
          <w:sz w:val="18"/>
          <w:szCs w:val="18"/>
        </w:rPr>
        <w:t>市交易的，乙方可向深圳证券交易所申请将留存在专用证券账户内的配股权划转至甲方证券账户</w:t>
      </w:r>
      <w:r w:rsidR="00A81C18" w:rsidRPr="00A37F8A">
        <w:rPr>
          <w:rFonts w:hAnsi="宋体"/>
          <w:color w:val="000000"/>
          <w:kern w:val="0"/>
          <w:sz w:val="18"/>
          <w:szCs w:val="18"/>
        </w:rPr>
        <w:t>。</w:t>
      </w:r>
      <w:r w:rsidR="007B5CE1" w:rsidRPr="00A37F8A">
        <w:rPr>
          <w:rFonts w:hAnsi="宋体"/>
          <w:color w:val="000000"/>
          <w:kern w:val="0"/>
          <w:sz w:val="18"/>
          <w:szCs w:val="18"/>
        </w:rPr>
        <w:t>对于划回的权益，乙方无需对甲方进行补偿。</w:t>
      </w:r>
    </w:p>
    <w:p w:rsidR="00333C9D" w:rsidRDefault="004914DB" w:rsidP="000718B0">
      <w:pPr>
        <w:pStyle w:val="2"/>
        <w:spacing w:before="312" w:afterLines="50"/>
        <w:rPr>
          <w:sz w:val="18"/>
          <w:szCs w:val="18"/>
        </w:rPr>
      </w:pPr>
      <w:r w:rsidRPr="00A37F8A">
        <w:rPr>
          <w:sz w:val="18"/>
          <w:szCs w:val="18"/>
        </w:rPr>
        <w:t>第</w:t>
      </w:r>
      <w:r w:rsidR="00023F1E" w:rsidRPr="00A37F8A">
        <w:rPr>
          <w:rFonts w:hint="eastAsia"/>
          <w:sz w:val="18"/>
          <w:szCs w:val="18"/>
        </w:rPr>
        <w:t>九</w:t>
      </w:r>
      <w:r w:rsidRPr="00A37F8A">
        <w:rPr>
          <w:sz w:val="18"/>
          <w:szCs w:val="18"/>
        </w:rPr>
        <w:t>章</w:t>
      </w:r>
      <w:r w:rsidRPr="00A37F8A">
        <w:rPr>
          <w:sz w:val="18"/>
          <w:szCs w:val="18"/>
        </w:rPr>
        <w:t xml:space="preserve">  </w:t>
      </w:r>
      <w:r w:rsidR="00972CF3" w:rsidRPr="00A37F8A">
        <w:rPr>
          <w:sz w:val="18"/>
          <w:szCs w:val="18"/>
        </w:rPr>
        <w:t>履约保障措施</w:t>
      </w:r>
    </w:p>
    <w:p w:rsidR="00AA55EB" w:rsidRPr="00A37F8A" w:rsidRDefault="00694542" w:rsidP="007E3C50">
      <w:pPr>
        <w:pStyle w:val="ac"/>
        <w:numPr>
          <w:ilvl w:val="0"/>
          <w:numId w:val="1"/>
        </w:numPr>
        <w:snapToGrid w:val="0"/>
        <w:rPr>
          <w:rFonts w:hAnsi="宋体" w:hint="default"/>
          <w:b/>
          <w:color w:val="000000"/>
          <w:kern w:val="0"/>
          <w:sz w:val="18"/>
          <w:szCs w:val="18"/>
        </w:rPr>
      </w:pPr>
      <w:r w:rsidRPr="00A37F8A">
        <w:rPr>
          <w:rFonts w:hAnsi="宋体"/>
          <w:b/>
          <w:color w:val="000000"/>
          <w:kern w:val="0"/>
          <w:sz w:val="18"/>
          <w:szCs w:val="18"/>
        </w:rPr>
        <w:t>当原交易</w:t>
      </w:r>
      <w:r w:rsidRPr="00A37F8A">
        <w:rPr>
          <w:rFonts w:hAnsi="宋体"/>
          <w:b/>
          <w:color w:val="000000"/>
          <w:sz w:val="18"/>
          <w:szCs w:val="18"/>
        </w:rPr>
        <w:t>（含合并管理的原交易，若有）</w:t>
      </w:r>
      <w:r w:rsidRPr="00A37F8A">
        <w:rPr>
          <w:rFonts w:hAnsi="宋体"/>
          <w:b/>
          <w:color w:val="000000"/>
          <w:kern w:val="0"/>
          <w:sz w:val="18"/>
          <w:szCs w:val="18"/>
        </w:rPr>
        <w:t>及与其关联的补充交易（若有）合并计算后的</w:t>
      </w:r>
      <w:r w:rsidR="00A337E7" w:rsidRPr="00A37F8A">
        <w:rPr>
          <w:rFonts w:hAnsi="宋体"/>
          <w:b/>
          <w:color w:val="000000"/>
          <w:kern w:val="0"/>
          <w:sz w:val="18"/>
          <w:szCs w:val="18"/>
        </w:rPr>
        <w:t>日终清算后</w:t>
      </w:r>
      <w:r w:rsidRPr="00A37F8A">
        <w:rPr>
          <w:rFonts w:hAnsi="宋体"/>
          <w:b/>
          <w:color w:val="000000"/>
          <w:kern w:val="0"/>
          <w:sz w:val="18"/>
          <w:szCs w:val="18"/>
        </w:rPr>
        <w:t>交易履约保障比例低于最低履约保障比例的，乙方按照本协议约定的方式通知甲方。甲方应当于下一交易日</w:t>
      </w:r>
      <w:r w:rsidR="00D75CA1">
        <w:rPr>
          <w:rFonts w:hAnsi="宋体"/>
          <w:b/>
          <w:color w:val="000000"/>
          <w:kern w:val="0"/>
          <w:sz w:val="18"/>
          <w:szCs w:val="18"/>
        </w:rPr>
        <w:t>或乙方指定日</w:t>
      </w:r>
      <w:r w:rsidR="00B57253">
        <w:rPr>
          <w:rFonts w:hAnsi="宋体"/>
          <w:b/>
          <w:color w:val="000000"/>
          <w:kern w:val="0"/>
          <w:sz w:val="18"/>
          <w:szCs w:val="18"/>
        </w:rPr>
        <w:t>13：00之前</w:t>
      </w:r>
      <w:r w:rsidRPr="00A37F8A">
        <w:rPr>
          <w:rFonts w:hAnsi="宋体"/>
          <w:b/>
          <w:color w:val="000000"/>
          <w:kern w:val="0"/>
          <w:sz w:val="18"/>
          <w:szCs w:val="18"/>
        </w:rPr>
        <w:t>提前购回或</w:t>
      </w:r>
      <w:r w:rsidRPr="00A37F8A">
        <w:rPr>
          <w:rFonts w:hAnsi="宋体"/>
          <w:b/>
          <w:color w:val="000000"/>
          <w:kern w:val="0"/>
          <w:sz w:val="18"/>
          <w:szCs w:val="18"/>
        </w:rPr>
        <w:lastRenderedPageBreak/>
        <w:t>采取履约保障措施。</w:t>
      </w:r>
    </w:p>
    <w:p w:rsidR="00881E07" w:rsidRPr="00A37F8A" w:rsidRDefault="00694542" w:rsidP="007E3C50">
      <w:pPr>
        <w:pStyle w:val="ac"/>
        <w:numPr>
          <w:ilvl w:val="0"/>
          <w:numId w:val="1"/>
        </w:numPr>
        <w:snapToGrid w:val="0"/>
        <w:rPr>
          <w:rFonts w:hAnsi="宋体" w:hint="default"/>
          <w:b/>
          <w:color w:val="000000"/>
          <w:kern w:val="0"/>
          <w:sz w:val="18"/>
          <w:szCs w:val="18"/>
        </w:rPr>
      </w:pPr>
      <w:r w:rsidRPr="00A37F8A">
        <w:rPr>
          <w:rFonts w:hAnsi="宋体"/>
          <w:b/>
          <w:color w:val="000000"/>
          <w:kern w:val="0"/>
          <w:sz w:val="18"/>
          <w:szCs w:val="18"/>
        </w:rPr>
        <w:t>当原交易</w:t>
      </w:r>
      <w:r w:rsidRPr="00A37F8A">
        <w:rPr>
          <w:rFonts w:hAnsi="宋体"/>
          <w:b/>
          <w:color w:val="000000"/>
          <w:sz w:val="18"/>
          <w:szCs w:val="18"/>
        </w:rPr>
        <w:t>（含合并管理的原交易，若有）</w:t>
      </w:r>
      <w:r w:rsidRPr="00A37F8A">
        <w:rPr>
          <w:rFonts w:hAnsi="宋体"/>
          <w:b/>
          <w:color w:val="000000"/>
          <w:kern w:val="0"/>
          <w:sz w:val="18"/>
          <w:szCs w:val="18"/>
        </w:rPr>
        <w:t>及与其关联的补充交易（若有）合并计算后的</w:t>
      </w:r>
      <w:r w:rsidR="00A337E7" w:rsidRPr="00A37F8A">
        <w:rPr>
          <w:rFonts w:hAnsi="宋体"/>
          <w:b/>
          <w:color w:val="000000"/>
          <w:kern w:val="0"/>
          <w:sz w:val="18"/>
          <w:szCs w:val="18"/>
        </w:rPr>
        <w:t>日终清算后</w:t>
      </w:r>
      <w:r w:rsidRPr="00A37F8A">
        <w:rPr>
          <w:rFonts w:hAnsi="宋体"/>
          <w:b/>
          <w:color w:val="000000"/>
          <w:kern w:val="0"/>
          <w:sz w:val="18"/>
          <w:szCs w:val="18"/>
        </w:rPr>
        <w:t>交易履约保障比例低于最低履约保障比例的，甲方未按照本协议约定提前购回的，应当在前述情形发生之日的下一交易日</w:t>
      </w:r>
      <w:r w:rsidR="00D75CA1">
        <w:rPr>
          <w:rFonts w:hAnsi="宋体"/>
          <w:b/>
          <w:color w:val="000000"/>
          <w:kern w:val="0"/>
          <w:sz w:val="18"/>
          <w:szCs w:val="18"/>
        </w:rPr>
        <w:t>或乙方指定日</w:t>
      </w:r>
      <w:r w:rsidRPr="00A37F8A">
        <w:rPr>
          <w:rFonts w:hAnsi="宋体" w:hint="default"/>
          <w:b/>
          <w:color w:val="000000"/>
          <w:kern w:val="0"/>
          <w:sz w:val="18"/>
          <w:szCs w:val="18"/>
        </w:rPr>
        <w:t>13：00前</w:t>
      </w:r>
      <w:r w:rsidRPr="00A37F8A">
        <w:rPr>
          <w:rFonts w:hAnsi="宋体"/>
          <w:b/>
          <w:color w:val="000000"/>
          <w:kern w:val="0"/>
          <w:sz w:val="18"/>
          <w:szCs w:val="18"/>
        </w:rPr>
        <w:t>提供以下履约保障措施：</w:t>
      </w:r>
    </w:p>
    <w:p w:rsidR="00F13446" w:rsidRPr="00A37F8A" w:rsidRDefault="00694542" w:rsidP="007E3C50">
      <w:pPr>
        <w:pStyle w:val="ac"/>
        <w:snapToGrid w:val="0"/>
        <w:ind w:firstLine="482"/>
        <w:rPr>
          <w:rFonts w:hAnsi="宋体" w:hint="default"/>
          <w:b/>
          <w:color w:val="000000"/>
          <w:sz w:val="18"/>
          <w:szCs w:val="18"/>
        </w:rPr>
      </w:pPr>
      <w:r w:rsidRPr="00A37F8A">
        <w:rPr>
          <w:rFonts w:hAnsi="宋体"/>
          <w:b/>
          <w:color w:val="000000"/>
          <w:sz w:val="18"/>
          <w:szCs w:val="18"/>
        </w:rPr>
        <w:t>（一）经乙方同意后，甲方于下一交易日与乙方进行一笔或多笔购回期限等于或大于原交易剩余购回期限（以最晚到期的原交易为准计算剩余购回期限）的补充约定购回式证券交易。资金、证券划付成功的，原交易</w:t>
      </w:r>
      <w:r w:rsidRPr="00A37F8A">
        <w:rPr>
          <w:rFonts w:hAnsi="宋体" w:hint="default"/>
          <w:b/>
          <w:color w:val="000000"/>
          <w:sz w:val="18"/>
          <w:szCs w:val="18"/>
        </w:rPr>
        <w:t>（含合并管理的原交易，若有）</w:t>
      </w:r>
      <w:r w:rsidRPr="00A37F8A">
        <w:rPr>
          <w:rFonts w:hAnsi="宋体"/>
          <w:b/>
          <w:color w:val="000000"/>
          <w:sz w:val="18"/>
          <w:szCs w:val="18"/>
        </w:rPr>
        <w:t>与补充交易进行合并管理。合并首日日终，合并计算的交易履约保障比例应高于或等于预警履约保障比例。</w:t>
      </w:r>
    </w:p>
    <w:p w:rsidR="00041730" w:rsidRPr="00A37F8A" w:rsidRDefault="00694542" w:rsidP="007E3C50">
      <w:pPr>
        <w:pStyle w:val="ac"/>
        <w:snapToGrid w:val="0"/>
        <w:ind w:firstLine="482"/>
        <w:rPr>
          <w:rFonts w:hAnsi="宋体" w:hint="default"/>
          <w:b/>
          <w:color w:val="000000"/>
          <w:sz w:val="18"/>
          <w:szCs w:val="18"/>
        </w:rPr>
      </w:pPr>
      <w:r w:rsidRPr="00A37F8A">
        <w:rPr>
          <w:rFonts w:hAnsi="宋体"/>
          <w:b/>
          <w:color w:val="000000"/>
          <w:sz w:val="18"/>
          <w:szCs w:val="18"/>
        </w:rPr>
        <w:t>合并管理的约定购回式证券交易</w:t>
      </w:r>
      <w:r w:rsidRPr="00A37F8A">
        <w:rPr>
          <w:rFonts w:hAnsi="宋体"/>
          <w:b/>
          <w:sz w:val="18"/>
          <w:szCs w:val="18"/>
        </w:rPr>
        <w:t>提前购回应满足以下条件：任一笔交易提前购回后，合并管理的所有剩余交易合并计算的交易履约保障比例应高于或等于预警履约保障比例。</w:t>
      </w:r>
    </w:p>
    <w:p w:rsidR="004C1CC7" w:rsidRDefault="00046C45" w:rsidP="004C1CC7">
      <w:pPr>
        <w:pStyle w:val="ac"/>
        <w:ind w:firstLineChars="156" w:firstLine="282"/>
        <w:rPr>
          <w:rFonts w:hAnsi="宋体" w:hint="default"/>
          <w:b/>
          <w:color w:val="000000"/>
          <w:sz w:val="18"/>
          <w:szCs w:val="18"/>
        </w:rPr>
      </w:pPr>
      <w:r>
        <w:rPr>
          <w:rFonts w:hAnsi="宋体"/>
          <w:b/>
          <w:color w:val="000000"/>
          <w:sz w:val="18"/>
          <w:szCs w:val="18"/>
        </w:rPr>
        <w:t xml:space="preserve">　</w:t>
      </w:r>
      <w:r w:rsidRPr="00046C45">
        <w:rPr>
          <w:rFonts w:hAnsi="宋体"/>
          <w:b/>
          <w:color w:val="000000"/>
          <w:sz w:val="18"/>
          <w:szCs w:val="18"/>
        </w:rPr>
        <w:t>（二）经乙方同意后，甲方进行部分还款。上述交易完成后，日终清算后履约保障比例应高于最低履约保障比例或乙方通知中的指定值。</w:t>
      </w:r>
    </w:p>
    <w:p w:rsidR="004C1CC7" w:rsidRDefault="00D75CA1" w:rsidP="004C1CC7">
      <w:pPr>
        <w:pStyle w:val="ac"/>
        <w:ind w:firstLineChars="200" w:firstLine="361"/>
        <w:rPr>
          <w:rFonts w:hAnsi="宋体" w:hint="default"/>
          <w:b/>
          <w:color w:val="000000"/>
          <w:sz w:val="18"/>
          <w:szCs w:val="18"/>
        </w:rPr>
      </w:pPr>
      <w:r w:rsidRPr="00D75CA1">
        <w:rPr>
          <w:rFonts w:hAnsi="宋体"/>
          <w:b/>
          <w:color w:val="000000"/>
          <w:sz w:val="18"/>
          <w:szCs w:val="18"/>
        </w:rPr>
        <w:t>（三）经乙方同意后，甲方或第三方可补充现金、上市证券、非上市股权或不动产等其它担保物。</w:t>
      </w:r>
    </w:p>
    <w:p w:rsidR="00A43FCC" w:rsidRPr="00A37F8A" w:rsidRDefault="00694542" w:rsidP="00A37F8A">
      <w:pPr>
        <w:pStyle w:val="ac"/>
        <w:snapToGrid w:val="0"/>
        <w:ind w:firstLineChars="200" w:firstLine="361"/>
        <w:rPr>
          <w:rFonts w:hAnsi="宋体" w:hint="default"/>
          <w:b/>
          <w:color w:val="000000"/>
          <w:sz w:val="18"/>
          <w:szCs w:val="18"/>
        </w:rPr>
      </w:pPr>
      <w:r w:rsidRPr="00A37F8A">
        <w:rPr>
          <w:rFonts w:hAnsi="宋体"/>
          <w:b/>
          <w:color w:val="000000"/>
          <w:sz w:val="18"/>
          <w:szCs w:val="18"/>
        </w:rPr>
        <w:t>（</w:t>
      </w:r>
      <w:r w:rsidR="00CB0985">
        <w:rPr>
          <w:rFonts w:hAnsi="宋体"/>
          <w:b/>
          <w:color w:val="000000"/>
          <w:sz w:val="18"/>
          <w:szCs w:val="18"/>
        </w:rPr>
        <w:t>四</w:t>
      </w:r>
      <w:r w:rsidRPr="00A37F8A">
        <w:rPr>
          <w:rFonts w:hAnsi="宋体"/>
          <w:b/>
          <w:color w:val="000000"/>
          <w:sz w:val="18"/>
          <w:szCs w:val="18"/>
        </w:rPr>
        <w:t>）甲方采取的并经乙方认可的其他履约保障措施。乙方有权根据甲方采取的其他履约保障措施重新确定履约保障比例的计算方法。</w:t>
      </w:r>
    </w:p>
    <w:p w:rsidR="00333C9D" w:rsidRDefault="005000B6" w:rsidP="000718B0">
      <w:pPr>
        <w:pStyle w:val="2"/>
        <w:spacing w:before="312" w:afterLines="50"/>
        <w:rPr>
          <w:sz w:val="18"/>
          <w:szCs w:val="18"/>
        </w:rPr>
      </w:pPr>
      <w:r w:rsidRPr="00A37F8A">
        <w:rPr>
          <w:rFonts w:hint="eastAsia"/>
          <w:sz w:val="18"/>
          <w:szCs w:val="18"/>
        </w:rPr>
        <w:t>第十章</w:t>
      </w:r>
      <w:r w:rsidRPr="00A37F8A">
        <w:rPr>
          <w:rFonts w:hint="eastAsia"/>
          <w:sz w:val="18"/>
          <w:szCs w:val="18"/>
        </w:rPr>
        <w:t xml:space="preserve">  </w:t>
      </w:r>
      <w:r w:rsidR="00A850FE" w:rsidRPr="00A37F8A">
        <w:rPr>
          <w:rFonts w:hint="eastAsia"/>
          <w:sz w:val="18"/>
          <w:szCs w:val="18"/>
        </w:rPr>
        <w:t>标的证券</w:t>
      </w:r>
      <w:r w:rsidRPr="00A37F8A">
        <w:rPr>
          <w:rFonts w:hint="eastAsia"/>
          <w:sz w:val="18"/>
          <w:szCs w:val="18"/>
        </w:rPr>
        <w:t>特殊事件</w:t>
      </w:r>
      <w:r w:rsidR="00A850FE" w:rsidRPr="00A37F8A">
        <w:rPr>
          <w:rFonts w:hint="eastAsia"/>
          <w:sz w:val="18"/>
          <w:szCs w:val="18"/>
        </w:rPr>
        <w:t>以及极端事件</w:t>
      </w:r>
      <w:r w:rsidRPr="00A37F8A">
        <w:rPr>
          <w:rFonts w:hint="eastAsia"/>
          <w:sz w:val="18"/>
          <w:szCs w:val="18"/>
        </w:rPr>
        <w:t>处理</w:t>
      </w:r>
    </w:p>
    <w:p w:rsidR="00F51148" w:rsidRPr="00A37F8A" w:rsidRDefault="00694542" w:rsidP="00F51148">
      <w:pPr>
        <w:pStyle w:val="ac"/>
        <w:numPr>
          <w:ilvl w:val="0"/>
          <w:numId w:val="1"/>
        </w:numPr>
        <w:snapToGrid w:val="0"/>
        <w:rPr>
          <w:rFonts w:hAnsi="宋体" w:hint="default"/>
          <w:b/>
          <w:sz w:val="18"/>
          <w:szCs w:val="18"/>
        </w:rPr>
      </w:pPr>
      <w:r w:rsidRPr="00A37F8A">
        <w:rPr>
          <w:rFonts w:hAnsi="宋体"/>
          <w:b/>
          <w:sz w:val="18"/>
          <w:szCs w:val="18"/>
        </w:rPr>
        <w:t>待购回期间标的证券停牌的，回购业务正常存续。停牌</w:t>
      </w:r>
      <w:r w:rsidR="00F51148" w:rsidRPr="00A37F8A">
        <w:rPr>
          <w:rFonts w:hAnsi="宋体"/>
          <w:b/>
          <w:sz w:val="18"/>
          <w:szCs w:val="18"/>
        </w:rPr>
        <w:t>期间，乙方有权视该证券停牌情况对该证券重新进行估值，对其公允价格进行调整。甲方应当及时关注乙方确定的公允价格变更情况及交易履约保障比例，因公允价格变化导致</w:t>
      </w:r>
      <w:r w:rsidR="00A337E7" w:rsidRPr="00A37F8A">
        <w:rPr>
          <w:rFonts w:hAnsi="宋体"/>
          <w:b/>
          <w:sz w:val="18"/>
          <w:szCs w:val="18"/>
        </w:rPr>
        <w:t>日终清算后</w:t>
      </w:r>
      <w:r w:rsidR="00F51148" w:rsidRPr="00A37F8A">
        <w:rPr>
          <w:rFonts w:hAnsi="宋体"/>
          <w:b/>
          <w:sz w:val="18"/>
          <w:szCs w:val="18"/>
        </w:rPr>
        <w:t>交易履约保障比例低于</w:t>
      </w:r>
      <w:r w:rsidR="00CB30D4" w:rsidRPr="00A37F8A">
        <w:rPr>
          <w:rFonts w:hAnsi="宋体"/>
          <w:b/>
          <w:sz w:val="18"/>
          <w:szCs w:val="18"/>
        </w:rPr>
        <w:t>预警值</w:t>
      </w:r>
      <w:r w:rsidR="00F51148" w:rsidRPr="00A37F8A">
        <w:rPr>
          <w:rFonts w:hAnsi="宋体"/>
          <w:b/>
          <w:sz w:val="18"/>
          <w:szCs w:val="18"/>
        </w:rPr>
        <w:t>/</w:t>
      </w:r>
      <w:r w:rsidR="00CB30D4" w:rsidRPr="00A37F8A">
        <w:rPr>
          <w:rFonts w:hAnsi="宋体"/>
          <w:b/>
          <w:sz w:val="18"/>
          <w:szCs w:val="18"/>
        </w:rPr>
        <w:t>最低值</w:t>
      </w:r>
      <w:r w:rsidR="00F51148" w:rsidRPr="00A37F8A">
        <w:rPr>
          <w:rFonts w:hAnsi="宋体"/>
          <w:b/>
          <w:sz w:val="18"/>
          <w:szCs w:val="18"/>
        </w:rPr>
        <w:t>时应及时</w:t>
      </w:r>
      <w:r w:rsidR="00CB30D4" w:rsidRPr="00A37F8A">
        <w:rPr>
          <w:rFonts w:hAnsi="宋体"/>
          <w:b/>
          <w:sz w:val="18"/>
          <w:szCs w:val="18"/>
        </w:rPr>
        <w:t>采取履约保障措施或提前购回。</w:t>
      </w:r>
      <w:r w:rsidR="00F51148" w:rsidRPr="00A37F8A">
        <w:rPr>
          <w:rFonts w:hAnsi="宋体"/>
          <w:b/>
          <w:sz w:val="18"/>
          <w:szCs w:val="18"/>
        </w:rPr>
        <w:t>停牌证券公允价格计算方法如下：</w:t>
      </w:r>
    </w:p>
    <w:p w:rsidR="00A43FCC" w:rsidRPr="00A37F8A" w:rsidRDefault="00F51148">
      <w:pPr>
        <w:pStyle w:val="ac"/>
        <w:snapToGrid w:val="0"/>
        <w:ind w:left="510"/>
        <w:rPr>
          <w:rFonts w:hAnsi="宋体" w:hint="default"/>
          <w:b/>
          <w:sz w:val="18"/>
          <w:szCs w:val="18"/>
        </w:rPr>
      </w:pPr>
      <w:r w:rsidRPr="00A37F8A">
        <w:rPr>
          <w:rFonts w:hAnsi="宋体"/>
          <w:b/>
          <w:sz w:val="18"/>
          <w:szCs w:val="18"/>
        </w:rPr>
        <w:t xml:space="preserve">停牌证券首日公允价格=停牌前一交易日收盘价； </w:t>
      </w:r>
    </w:p>
    <w:p w:rsidR="00A43FCC" w:rsidRPr="00A37F8A" w:rsidRDefault="00F51148">
      <w:pPr>
        <w:pStyle w:val="ac"/>
        <w:snapToGrid w:val="0"/>
        <w:ind w:left="510"/>
        <w:rPr>
          <w:rFonts w:hAnsi="宋体" w:hint="default"/>
          <w:b/>
          <w:sz w:val="18"/>
          <w:szCs w:val="18"/>
        </w:rPr>
      </w:pPr>
      <w:r w:rsidRPr="00A37F8A">
        <w:rPr>
          <w:rFonts w:hAnsi="宋体"/>
          <w:b/>
          <w:sz w:val="18"/>
          <w:szCs w:val="18"/>
        </w:rPr>
        <w:t>停牌证券首日AMAC价格=停牌前一交易日收盘价；</w:t>
      </w:r>
    </w:p>
    <w:p w:rsidR="00A43FCC" w:rsidRPr="00A37F8A" w:rsidRDefault="00F51148">
      <w:pPr>
        <w:pStyle w:val="ac"/>
        <w:snapToGrid w:val="0"/>
        <w:ind w:left="510"/>
        <w:rPr>
          <w:rFonts w:hAnsi="宋体" w:hint="default"/>
          <w:b/>
          <w:sz w:val="18"/>
          <w:szCs w:val="18"/>
        </w:rPr>
      </w:pPr>
      <w:r w:rsidRPr="00A37F8A">
        <w:rPr>
          <w:rFonts w:hAnsi="宋体"/>
          <w:b/>
          <w:sz w:val="18"/>
          <w:szCs w:val="18"/>
        </w:rPr>
        <w:t>停牌证券第t日的AMAC价格=停牌证券第t-1日的AMAC价格×（1＋t-1日AMAC行业指数收益率）（t≥2）；</w:t>
      </w:r>
    </w:p>
    <w:p w:rsidR="00A43FCC" w:rsidRPr="00A37F8A" w:rsidRDefault="00F51148">
      <w:pPr>
        <w:pStyle w:val="ac"/>
        <w:snapToGrid w:val="0"/>
        <w:ind w:left="510"/>
        <w:rPr>
          <w:rFonts w:hAnsi="宋体" w:hint="default"/>
          <w:b/>
          <w:sz w:val="18"/>
          <w:szCs w:val="18"/>
        </w:rPr>
      </w:pPr>
      <w:r w:rsidRPr="00A37F8A">
        <w:rPr>
          <w:rFonts w:hAnsi="宋体"/>
          <w:b/>
          <w:sz w:val="18"/>
          <w:szCs w:val="18"/>
        </w:rPr>
        <w:t>停牌证券第t日公允价格=MIN(停牌前一交易日收盘价，停牌证券第t日的AMAC价格)（t≥2）。</w:t>
      </w:r>
    </w:p>
    <w:p w:rsidR="00A43FCC" w:rsidRPr="00A37F8A" w:rsidRDefault="00F51148">
      <w:pPr>
        <w:pStyle w:val="ac"/>
        <w:snapToGrid w:val="0"/>
        <w:ind w:left="510"/>
        <w:rPr>
          <w:rFonts w:hAnsi="宋体" w:hint="default"/>
          <w:b/>
          <w:sz w:val="18"/>
          <w:szCs w:val="18"/>
        </w:rPr>
      </w:pPr>
      <w:r w:rsidRPr="00A37F8A">
        <w:rPr>
          <w:rFonts w:hAnsi="宋体"/>
          <w:b/>
          <w:sz w:val="18"/>
          <w:szCs w:val="18"/>
        </w:rPr>
        <w:t>停牌期间，如上市公司出现资产重组失败或其他重大事项时，乙方有权另行调整该证券的公允价格。</w:t>
      </w:r>
    </w:p>
    <w:p w:rsidR="00694542" w:rsidRPr="00A37F8A" w:rsidRDefault="00F51148" w:rsidP="00694542">
      <w:pPr>
        <w:pStyle w:val="ac"/>
        <w:snapToGrid w:val="0"/>
        <w:ind w:left="510"/>
        <w:rPr>
          <w:rFonts w:hAnsi="宋体" w:hint="default"/>
          <w:color w:val="000000"/>
          <w:sz w:val="18"/>
          <w:szCs w:val="18"/>
        </w:rPr>
      </w:pPr>
      <w:r w:rsidRPr="00A37F8A">
        <w:rPr>
          <w:rFonts w:hAnsi="宋体"/>
          <w:b/>
          <w:sz w:val="18"/>
          <w:szCs w:val="18"/>
        </w:rPr>
        <w:t>注：AMAC行业指数指中国证券投资基金业协会基金估值行业分类指数</w:t>
      </w:r>
    </w:p>
    <w:p w:rsidR="00C74F82" w:rsidRPr="00A37F8A" w:rsidRDefault="00444B99" w:rsidP="007E3C50">
      <w:pPr>
        <w:pStyle w:val="ac"/>
        <w:numPr>
          <w:ilvl w:val="0"/>
          <w:numId w:val="1"/>
        </w:numPr>
        <w:snapToGrid w:val="0"/>
        <w:rPr>
          <w:rFonts w:hAnsi="宋体" w:hint="default"/>
          <w:bCs/>
          <w:color w:val="000000"/>
          <w:kern w:val="0"/>
          <w:sz w:val="18"/>
          <w:szCs w:val="18"/>
        </w:rPr>
      </w:pPr>
      <w:r w:rsidRPr="00A37F8A">
        <w:rPr>
          <w:rFonts w:hAnsi="宋体"/>
          <w:bCs/>
          <w:color w:val="000000"/>
          <w:kern w:val="0"/>
          <w:sz w:val="18"/>
          <w:szCs w:val="18"/>
        </w:rPr>
        <w:t>购回</w:t>
      </w:r>
      <w:r w:rsidR="00C74F82" w:rsidRPr="00A37F8A">
        <w:rPr>
          <w:rFonts w:hAnsi="宋体"/>
          <w:bCs/>
          <w:color w:val="000000"/>
          <w:kern w:val="0"/>
          <w:sz w:val="18"/>
          <w:szCs w:val="18"/>
        </w:rPr>
        <w:t>交易日、延期购回日或提前购回日标的证券全天停牌的，</w:t>
      </w:r>
      <w:r w:rsidR="005B37E6" w:rsidRPr="00A37F8A">
        <w:rPr>
          <w:rFonts w:hAnsi="宋体"/>
          <w:bCs/>
          <w:color w:val="000000"/>
          <w:kern w:val="0"/>
          <w:sz w:val="18"/>
          <w:szCs w:val="18"/>
        </w:rPr>
        <w:t>购回交易不受影响，正常进行</w:t>
      </w:r>
      <w:r w:rsidR="00C74F82" w:rsidRPr="00A37F8A">
        <w:rPr>
          <w:rFonts w:hAnsi="宋体"/>
          <w:bCs/>
          <w:color w:val="000000"/>
          <w:kern w:val="0"/>
          <w:sz w:val="18"/>
          <w:szCs w:val="18"/>
        </w:rPr>
        <w:t>。</w:t>
      </w:r>
    </w:p>
    <w:p w:rsidR="008536F6" w:rsidRPr="00A37F8A" w:rsidRDefault="00B54CED">
      <w:pPr>
        <w:pStyle w:val="ac"/>
        <w:numPr>
          <w:ilvl w:val="0"/>
          <w:numId w:val="1"/>
        </w:numPr>
        <w:snapToGrid w:val="0"/>
        <w:rPr>
          <w:rFonts w:hAnsi="宋体" w:hint="default"/>
          <w:sz w:val="18"/>
          <w:szCs w:val="18"/>
        </w:rPr>
      </w:pPr>
      <w:r w:rsidRPr="00A37F8A">
        <w:rPr>
          <w:rFonts w:hAnsi="宋体"/>
          <w:sz w:val="18"/>
          <w:szCs w:val="18"/>
        </w:rPr>
        <w:t>待购回期间</w:t>
      </w:r>
      <w:r w:rsidR="005000B6" w:rsidRPr="00A37F8A">
        <w:rPr>
          <w:rFonts w:hAnsi="宋体"/>
          <w:sz w:val="18"/>
          <w:szCs w:val="18"/>
        </w:rPr>
        <w:t>标的证券</w:t>
      </w:r>
      <w:r w:rsidR="0089002C" w:rsidRPr="00A37F8A">
        <w:rPr>
          <w:rFonts w:hAnsi="宋体"/>
          <w:sz w:val="18"/>
          <w:szCs w:val="18"/>
        </w:rPr>
        <w:t>出现</w:t>
      </w:r>
      <w:r w:rsidR="00EE79F0" w:rsidRPr="00A37F8A">
        <w:rPr>
          <w:rFonts w:hAnsi="宋体"/>
          <w:sz w:val="18"/>
          <w:szCs w:val="18"/>
        </w:rPr>
        <w:t>突然</w:t>
      </w:r>
      <w:r w:rsidR="005000B6" w:rsidRPr="00A37F8A">
        <w:rPr>
          <w:rFonts w:hAnsi="宋体"/>
          <w:sz w:val="18"/>
          <w:szCs w:val="18"/>
        </w:rPr>
        <w:t>暂停、</w:t>
      </w:r>
      <w:r w:rsidR="00D260DB" w:rsidRPr="00A37F8A">
        <w:rPr>
          <w:rFonts w:hAnsi="宋体"/>
          <w:sz w:val="18"/>
          <w:szCs w:val="18"/>
        </w:rPr>
        <w:t>终止上市</w:t>
      </w:r>
      <w:r w:rsidR="0089002C" w:rsidRPr="00A37F8A">
        <w:rPr>
          <w:rFonts w:hAnsi="宋体"/>
          <w:sz w:val="18"/>
          <w:szCs w:val="18"/>
        </w:rPr>
        <w:t>情形导致甲方未能按照本协议</w:t>
      </w:r>
      <w:r w:rsidR="001D2D21" w:rsidRPr="00A37F8A">
        <w:rPr>
          <w:rFonts w:hAnsi="宋体"/>
          <w:sz w:val="18"/>
          <w:szCs w:val="18"/>
        </w:rPr>
        <w:t>第</w:t>
      </w:r>
      <w:r w:rsidR="008A3A0C" w:rsidRPr="00A37F8A">
        <w:rPr>
          <w:rFonts w:hAnsi="宋体"/>
          <w:sz w:val="18"/>
          <w:szCs w:val="18"/>
        </w:rPr>
        <w:t>二</w:t>
      </w:r>
      <w:r w:rsidR="001D2D21" w:rsidRPr="00A37F8A">
        <w:rPr>
          <w:rFonts w:hAnsi="宋体"/>
          <w:sz w:val="18"/>
          <w:szCs w:val="18"/>
        </w:rPr>
        <w:t>十</w:t>
      </w:r>
      <w:r w:rsidR="0089002C" w:rsidRPr="00A37F8A">
        <w:rPr>
          <w:rFonts w:hAnsi="宋体"/>
          <w:sz w:val="18"/>
          <w:szCs w:val="18"/>
        </w:rPr>
        <w:t>条约定提前购回的</w:t>
      </w:r>
      <w:r w:rsidR="005000B6" w:rsidRPr="00A37F8A">
        <w:rPr>
          <w:rFonts w:hAnsi="宋体"/>
          <w:sz w:val="18"/>
          <w:szCs w:val="18"/>
        </w:rPr>
        <w:t>，</w:t>
      </w:r>
      <w:r w:rsidR="00B93294" w:rsidRPr="00A37F8A">
        <w:rPr>
          <w:rFonts w:hAnsi="宋体"/>
          <w:sz w:val="18"/>
          <w:szCs w:val="18"/>
        </w:rPr>
        <w:t>甲乙</w:t>
      </w:r>
      <w:r w:rsidR="005000B6" w:rsidRPr="00A37F8A">
        <w:rPr>
          <w:rFonts w:hAnsi="宋体"/>
          <w:sz w:val="18"/>
          <w:szCs w:val="18"/>
        </w:rPr>
        <w:t>双方于</w:t>
      </w:r>
      <w:r w:rsidR="00A82E62" w:rsidRPr="00A37F8A">
        <w:rPr>
          <w:rFonts w:hAnsi="宋体"/>
          <w:sz w:val="18"/>
          <w:szCs w:val="18"/>
        </w:rPr>
        <w:t>沪深证券交易</w:t>
      </w:r>
      <w:r w:rsidR="00C55E0D" w:rsidRPr="00A37F8A">
        <w:rPr>
          <w:rFonts w:hAnsi="宋体"/>
          <w:sz w:val="18"/>
          <w:szCs w:val="18"/>
        </w:rPr>
        <w:t>所</w:t>
      </w:r>
      <w:r w:rsidR="005000B6" w:rsidRPr="00A37F8A">
        <w:rPr>
          <w:rFonts w:hAnsi="宋体"/>
          <w:sz w:val="18"/>
          <w:szCs w:val="18"/>
        </w:rPr>
        <w:t>发布暂停</w:t>
      </w:r>
      <w:r w:rsidR="00D260DB" w:rsidRPr="00A37F8A">
        <w:rPr>
          <w:rFonts w:hAnsi="宋体"/>
          <w:sz w:val="18"/>
          <w:szCs w:val="18"/>
        </w:rPr>
        <w:t>或终止</w:t>
      </w:r>
      <w:r w:rsidR="005000B6" w:rsidRPr="00A37F8A">
        <w:rPr>
          <w:rFonts w:hAnsi="宋体"/>
          <w:sz w:val="18"/>
          <w:szCs w:val="18"/>
        </w:rPr>
        <w:t>上市公告之日起，</w:t>
      </w:r>
      <w:r w:rsidR="00EC067C" w:rsidRPr="00A37F8A" w:rsidDel="00EC067C">
        <w:rPr>
          <w:rFonts w:hAnsi="宋体"/>
          <w:sz w:val="18"/>
          <w:szCs w:val="18"/>
        </w:rPr>
        <w:t xml:space="preserve"> </w:t>
      </w:r>
      <w:r w:rsidR="00106365" w:rsidRPr="00A37F8A">
        <w:rPr>
          <w:rFonts w:hAnsi="宋体"/>
          <w:sz w:val="18"/>
          <w:szCs w:val="18"/>
        </w:rPr>
        <w:t>终止与标的证券有关的约定购回式证券交易；</w:t>
      </w:r>
      <w:r w:rsidR="00106365" w:rsidRPr="00A37F8A">
        <w:rPr>
          <w:rFonts w:hAnsi="宋体"/>
          <w:color w:val="000000"/>
          <w:sz w:val="18"/>
          <w:szCs w:val="18"/>
        </w:rPr>
        <w:t>甲乙双方协商进行场外资金结算。</w:t>
      </w:r>
    </w:p>
    <w:p w:rsidR="00216682" w:rsidRPr="00A37F8A" w:rsidRDefault="00106365" w:rsidP="007E3C50">
      <w:pPr>
        <w:pStyle w:val="ac"/>
        <w:numPr>
          <w:ilvl w:val="0"/>
          <w:numId w:val="1"/>
        </w:numPr>
        <w:snapToGrid w:val="0"/>
        <w:rPr>
          <w:rFonts w:hAnsi="宋体" w:hint="default"/>
          <w:sz w:val="18"/>
          <w:szCs w:val="18"/>
        </w:rPr>
      </w:pPr>
      <w:r w:rsidRPr="00A37F8A">
        <w:rPr>
          <w:rFonts w:hAnsi="宋体"/>
          <w:sz w:val="18"/>
          <w:szCs w:val="18"/>
        </w:rPr>
        <w:t>甲方账户或账户内资产被有权机关采取财产保全、强制执行等措施的，按以下方式处理：</w:t>
      </w:r>
    </w:p>
    <w:p w:rsidR="00216682" w:rsidRPr="00A37F8A" w:rsidRDefault="00106365" w:rsidP="007E3C50">
      <w:pPr>
        <w:snapToGrid w:val="0"/>
        <w:ind w:firstLineChars="200" w:firstLine="360"/>
        <w:rPr>
          <w:rFonts w:ascii="宋体" w:hAnsi="宋体"/>
          <w:color w:val="000000"/>
          <w:sz w:val="18"/>
          <w:szCs w:val="18"/>
        </w:rPr>
      </w:pPr>
      <w:r w:rsidRPr="00A37F8A">
        <w:rPr>
          <w:rFonts w:ascii="宋体" w:hAnsi="宋体" w:hint="eastAsia"/>
          <w:color w:val="000000"/>
          <w:sz w:val="18"/>
          <w:szCs w:val="18"/>
        </w:rPr>
        <w:t>（一）甲方存在履约风险的，乙方有权要求甲方提前购回；</w:t>
      </w:r>
    </w:p>
    <w:p w:rsidR="00534B74" w:rsidRPr="00A37F8A" w:rsidRDefault="0033250B" w:rsidP="007E3C50">
      <w:pPr>
        <w:snapToGrid w:val="0"/>
        <w:ind w:firstLineChars="200" w:firstLine="360"/>
        <w:rPr>
          <w:rFonts w:ascii="宋体" w:hAnsi="宋体"/>
          <w:sz w:val="18"/>
          <w:szCs w:val="18"/>
        </w:rPr>
      </w:pPr>
      <w:r w:rsidRPr="00A37F8A">
        <w:rPr>
          <w:rFonts w:hAnsi="宋体" w:hint="eastAsia"/>
          <w:color w:val="000000"/>
          <w:sz w:val="18"/>
          <w:szCs w:val="18"/>
        </w:rPr>
        <w:t>（二）甲方不存在履约风险的，</w:t>
      </w:r>
      <w:r w:rsidR="00216682" w:rsidRPr="00A37F8A">
        <w:rPr>
          <w:rFonts w:hAnsi="宋体"/>
          <w:color w:val="000000"/>
          <w:sz w:val="18"/>
          <w:szCs w:val="18"/>
        </w:rPr>
        <w:t>交易正常存续。</w:t>
      </w:r>
    </w:p>
    <w:p w:rsidR="009D5162" w:rsidRPr="00A37F8A" w:rsidRDefault="009D5162" w:rsidP="007E3C50">
      <w:pPr>
        <w:pStyle w:val="ac"/>
        <w:numPr>
          <w:ilvl w:val="0"/>
          <w:numId w:val="1"/>
        </w:numPr>
        <w:snapToGrid w:val="0"/>
        <w:rPr>
          <w:rFonts w:hAnsi="宋体" w:hint="default"/>
          <w:sz w:val="18"/>
          <w:szCs w:val="18"/>
        </w:rPr>
      </w:pPr>
      <w:r w:rsidRPr="00A37F8A">
        <w:rPr>
          <w:rFonts w:hAnsi="宋体"/>
          <w:sz w:val="18"/>
          <w:szCs w:val="18"/>
        </w:rPr>
        <w:t>乙方</w:t>
      </w:r>
      <w:r w:rsidR="00E614F2" w:rsidRPr="00A37F8A">
        <w:rPr>
          <w:rFonts w:hAnsi="宋体"/>
          <w:sz w:val="18"/>
          <w:szCs w:val="18"/>
        </w:rPr>
        <w:t>专用证券账户或</w:t>
      </w:r>
      <w:r w:rsidRPr="00A37F8A">
        <w:rPr>
          <w:rFonts w:hAnsi="宋体"/>
          <w:sz w:val="18"/>
          <w:szCs w:val="18"/>
        </w:rPr>
        <w:t>账户中的证券被司法机关采取财产保全或强制执行措施，乙方应积极</w:t>
      </w:r>
      <w:r w:rsidR="00846594" w:rsidRPr="00A37F8A">
        <w:rPr>
          <w:rFonts w:hAnsi="宋体"/>
          <w:sz w:val="18"/>
          <w:szCs w:val="18"/>
        </w:rPr>
        <w:t>采取多种措施争取</w:t>
      </w:r>
      <w:r w:rsidRPr="00A37F8A">
        <w:rPr>
          <w:rFonts w:hAnsi="宋体"/>
          <w:sz w:val="18"/>
          <w:szCs w:val="18"/>
        </w:rPr>
        <w:t>解冻，若无法解冻的，乙方应及时通知甲方，双方协商并进行场外了结。</w:t>
      </w:r>
    </w:p>
    <w:p w:rsidR="00DC023C" w:rsidRPr="00A37F8A" w:rsidRDefault="00211673" w:rsidP="007E3C50">
      <w:pPr>
        <w:pStyle w:val="ac"/>
        <w:numPr>
          <w:ilvl w:val="0"/>
          <w:numId w:val="1"/>
        </w:numPr>
        <w:snapToGrid w:val="0"/>
        <w:ind w:firstLineChars="200" w:firstLine="360"/>
        <w:rPr>
          <w:rFonts w:hAnsi="宋体" w:hint="default"/>
          <w:color w:val="000000"/>
          <w:sz w:val="18"/>
          <w:szCs w:val="18"/>
        </w:rPr>
      </w:pPr>
      <w:r w:rsidRPr="00A37F8A">
        <w:rPr>
          <w:rFonts w:hAnsi="宋体"/>
          <w:sz w:val="18"/>
          <w:szCs w:val="18"/>
        </w:rPr>
        <w:t>乙方被</w:t>
      </w:r>
      <w:r w:rsidR="0062178D" w:rsidRPr="00A37F8A">
        <w:rPr>
          <w:rFonts w:hAnsi="宋体"/>
          <w:sz w:val="18"/>
          <w:szCs w:val="18"/>
        </w:rPr>
        <w:t>沪深证券交易所</w:t>
      </w:r>
      <w:r w:rsidRPr="00A37F8A">
        <w:rPr>
          <w:rFonts w:hAnsi="宋体"/>
          <w:sz w:val="18"/>
          <w:szCs w:val="18"/>
        </w:rPr>
        <w:t>暂停或终止约定购回式证券交易权限的，乙方应当及时通知甲方，甲方须在限期内提前购回。甲方在限期内无法提前购回的，双方协商场外了结。</w:t>
      </w:r>
    </w:p>
    <w:p w:rsidR="000746AF" w:rsidRPr="00A37F8A" w:rsidRDefault="000746AF" w:rsidP="007E3C50">
      <w:pPr>
        <w:pStyle w:val="ac"/>
        <w:numPr>
          <w:ilvl w:val="0"/>
          <w:numId w:val="1"/>
        </w:numPr>
        <w:snapToGrid w:val="0"/>
        <w:ind w:firstLineChars="200" w:firstLine="360"/>
        <w:rPr>
          <w:rFonts w:hAnsi="宋体" w:hint="default"/>
          <w:sz w:val="18"/>
          <w:szCs w:val="18"/>
        </w:rPr>
      </w:pPr>
      <w:r w:rsidRPr="00A37F8A">
        <w:rPr>
          <w:rFonts w:hAnsi="宋体"/>
          <w:sz w:val="18"/>
          <w:szCs w:val="18"/>
        </w:rPr>
        <w:t>乙方被停业整顿、托管、接管、行政重组</w:t>
      </w:r>
      <w:r w:rsidR="00366E06" w:rsidRPr="00A37F8A">
        <w:rPr>
          <w:rFonts w:hAnsi="宋体"/>
          <w:sz w:val="18"/>
          <w:szCs w:val="18"/>
        </w:rPr>
        <w:t>、撤销、破产清算、重整</w:t>
      </w:r>
      <w:r w:rsidRPr="00A37F8A">
        <w:rPr>
          <w:rFonts w:hAnsi="宋体"/>
          <w:sz w:val="18"/>
          <w:szCs w:val="18"/>
        </w:rPr>
        <w:t>的，应及时通知</w:t>
      </w:r>
      <w:r w:rsidR="00E94439" w:rsidRPr="00A37F8A">
        <w:rPr>
          <w:rFonts w:hAnsi="宋体"/>
          <w:sz w:val="18"/>
          <w:szCs w:val="18"/>
        </w:rPr>
        <w:t>甲方</w:t>
      </w:r>
      <w:r w:rsidR="00366E06" w:rsidRPr="00A37F8A">
        <w:rPr>
          <w:rFonts w:hAnsi="宋体"/>
          <w:sz w:val="18"/>
          <w:szCs w:val="18"/>
        </w:rPr>
        <w:t>风险处置及破产清算情况</w:t>
      </w:r>
      <w:r w:rsidRPr="00A37F8A">
        <w:rPr>
          <w:rFonts w:hAnsi="宋体"/>
          <w:sz w:val="18"/>
          <w:szCs w:val="18"/>
        </w:rPr>
        <w:t>，</w:t>
      </w:r>
      <w:r w:rsidR="0043708E" w:rsidRPr="00A37F8A">
        <w:rPr>
          <w:rFonts w:hAnsi="宋体"/>
          <w:sz w:val="18"/>
          <w:szCs w:val="18"/>
        </w:rPr>
        <w:t>未</w:t>
      </w:r>
      <w:r w:rsidRPr="00A37F8A">
        <w:rPr>
          <w:rFonts w:hAnsi="宋体"/>
          <w:sz w:val="18"/>
          <w:szCs w:val="18"/>
        </w:rPr>
        <w:t>提前购回的，</w:t>
      </w:r>
      <w:r w:rsidR="00366E06" w:rsidRPr="00A37F8A">
        <w:rPr>
          <w:rFonts w:hAnsi="宋体"/>
          <w:sz w:val="18"/>
          <w:szCs w:val="18"/>
        </w:rPr>
        <w:t>按《证券公司风险处置条例》及《</w:t>
      </w:r>
      <w:r w:rsidR="00305B17" w:rsidRPr="00A37F8A">
        <w:rPr>
          <w:rFonts w:hAnsi="宋体"/>
          <w:sz w:val="18"/>
          <w:szCs w:val="18"/>
        </w:rPr>
        <w:t>中华人民共和国企业</w:t>
      </w:r>
      <w:r w:rsidR="00366E06" w:rsidRPr="00A37F8A">
        <w:rPr>
          <w:rFonts w:hAnsi="宋体"/>
          <w:sz w:val="18"/>
          <w:szCs w:val="18"/>
        </w:rPr>
        <w:t>破产法》相关规定办理</w:t>
      </w:r>
      <w:r w:rsidRPr="00A37F8A">
        <w:rPr>
          <w:rFonts w:hAnsi="宋体"/>
          <w:sz w:val="18"/>
          <w:szCs w:val="18"/>
        </w:rPr>
        <w:t>。</w:t>
      </w:r>
    </w:p>
    <w:p w:rsidR="00D225F2" w:rsidRPr="00A37F8A" w:rsidRDefault="00D225F2" w:rsidP="007E3C50">
      <w:pPr>
        <w:pStyle w:val="ac"/>
        <w:numPr>
          <w:ilvl w:val="0"/>
          <w:numId w:val="1"/>
        </w:numPr>
        <w:snapToGrid w:val="0"/>
        <w:ind w:firstLineChars="200" w:firstLine="360"/>
        <w:rPr>
          <w:rFonts w:hAnsi="宋体" w:hint="default"/>
          <w:sz w:val="18"/>
          <w:szCs w:val="18"/>
        </w:rPr>
      </w:pPr>
      <w:r w:rsidRPr="00A37F8A">
        <w:rPr>
          <w:rFonts w:hAnsi="宋体"/>
          <w:sz w:val="18"/>
          <w:szCs w:val="18"/>
        </w:rPr>
        <w:t>因甲方或乙方自身的过错导致异常情况发生的，其应当承担</w:t>
      </w:r>
      <w:r w:rsidR="00846594" w:rsidRPr="00A37F8A">
        <w:rPr>
          <w:rFonts w:hAnsi="宋体"/>
          <w:sz w:val="18"/>
          <w:szCs w:val="18"/>
        </w:rPr>
        <w:t>相应</w:t>
      </w:r>
      <w:r w:rsidRPr="00A37F8A">
        <w:rPr>
          <w:rFonts w:hAnsi="宋体"/>
          <w:sz w:val="18"/>
          <w:szCs w:val="18"/>
        </w:rPr>
        <w:t>的违约责任。</w:t>
      </w:r>
    </w:p>
    <w:p w:rsidR="00333C9D" w:rsidRDefault="00DE6001" w:rsidP="000718B0">
      <w:pPr>
        <w:pStyle w:val="2"/>
        <w:spacing w:before="312" w:afterLines="50"/>
        <w:rPr>
          <w:sz w:val="18"/>
          <w:szCs w:val="18"/>
        </w:rPr>
      </w:pPr>
      <w:r w:rsidRPr="00A37F8A">
        <w:rPr>
          <w:rFonts w:hint="eastAsia"/>
          <w:sz w:val="18"/>
          <w:szCs w:val="18"/>
        </w:rPr>
        <w:t>第十</w:t>
      </w:r>
      <w:r w:rsidR="00023F1E" w:rsidRPr="00A37F8A">
        <w:rPr>
          <w:rFonts w:hint="eastAsia"/>
          <w:sz w:val="18"/>
          <w:szCs w:val="18"/>
        </w:rPr>
        <w:t>一</w:t>
      </w:r>
      <w:r w:rsidR="000B04D8" w:rsidRPr="00A37F8A">
        <w:rPr>
          <w:rFonts w:hint="eastAsia"/>
          <w:sz w:val="18"/>
          <w:szCs w:val="18"/>
        </w:rPr>
        <w:t>章</w:t>
      </w:r>
      <w:r w:rsidR="000B04D8" w:rsidRPr="00A37F8A">
        <w:rPr>
          <w:rFonts w:hint="eastAsia"/>
          <w:sz w:val="18"/>
          <w:szCs w:val="18"/>
        </w:rPr>
        <w:t xml:space="preserve">  </w:t>
      </w:r>
      <w:r w:rsidR="000B04D8" w:rsidRPr="00A37F8A">
        <w:rPr>
          <w:rFonts w:hint="eastAsia"/>
          <w:sz w:val="18"/>
          <w:szCs w:val="18"/>
        </w:rPr>
        <w:t>违约</w:t>
      </w:r>
      <w:r w:rsidR="009B0ACA" w:rsidRPr="00A37F8A">
        <w:rPr>
          <w:rFonts w:hint="eastAsia"/>
          <w:sz w:val="18"/>
          <w:szCs w:val="18"/>
        </w:rPr>
        <w:t>处理</w:t>
      </w:r>
    </w:p>
    <w:p w:rsidR="00935A3C" w:rsidRPr="00A37F8A" w:rsidRDefault="00935A3C" w:rsidP="007E3C50">
      <w:pPr>
        <w:pStyle w:val="ac"/>
        <w:numPr>
          <w:ilvl w:val="0"/>
          <w:numId w:val="1"/>
        </w:numPr>
        <w:snapToGrid w:val="0"/>
        <w:rPr>
          <w:rFonts w:hAnsi="宋体" w:hint="default"/>
          <w:color w:val="000000"/>
          <w:sz w:val="18"/>
          <w:szCs w:val="18"/>
        </w:rPr>
      </w:pPr>
      <w:r w:rsidRPr="00A37F8A">
        <w:rPr>
          <w:rFonts w:hAnsi="宋体"/>
          <w:color w:val="000000"/>
          <w:sz w:val="18"/>
          <w:szCs w:val="18"/>
        </w:rPr>
        <w:t>甲乙双方须严格、全面履行本协议相关条款，任何一方不得违约，否则，除法律规定或本协议约定可以免责的以外，违约方应承担违约责任。</w:t>
      </w:r>
    </w:p>
    <w:p w:rsidR="00CA63D6" w:rsidRPr="00A37F8A" w:rsidRDefault="00694542" w:rsidP="007E3C50">
      <w:pPr>
        <w:pStyle w:val="ac"/>
        <w:numPr>
          <w:ilvl w:val="0"/>
          <w:numId w:val="1"/>
        </w:numPr>
        <w:snapToGrid w:val="0"/>
        <w:rPr>
          <w:rFonts w:hAnsi="宋体" w:hint="default"/>
          <w:b/>
          <w:color w:val="000000"/>
          <w:sz w:val="18"/>
          <w:szCs w:val="18"/>
        </w:rPr>
      </w:pPr>
      <w:r w:rsidRPr="00A37F8A">
        <w:rPr>
          <w:rFonts w:hAnsi="宋体"/>
          <w:b/>
          <w:color w:val="000000"/>
          <w:sz w:val="18"/>
          <w:szCs w:val="18"/>
        </w:rPr>
        <w:t>发生下列情形之一的，视为甲方违约：</w:t>
      </w:r>
    </w:p>
    <w:p w:rsidR="00A43FCC" w:rsidRPr="00A37F8A" w:rsidRDefault="00694542" w:rsidP="00A37F8A">
      <w:pPr>
        <w:ind w:firstLineChars="150" w:firstLine="271"/>
        <w:rPr>
          <w:rFonts w:ascii="宋体" w:hAnsi="宋体"/>
          <w:b/>
          <w:sz w:val="18"/>
          <w:szCs w:val="18"/>
        </w:rPr>
      </w:pPr>
      <w:r w:rsidRPr="00A37F8A">
        <w:rPr>
          <w:rFonts w:ascii="宋体" w:hAnsi="宋体" w:hint="eastAsia"/>
          <w:b/>
          <w:sz w:val="18"/>
          <w:szCs w:val="18"/>
        </w:rPr>
        <w:t>（</w:t>
      </w:r>
      <w:r w:rsidR="00ED6CFD">
        <w:rPr>
          <w:rFonts w:ascii="宋体" w:hAnsi="宋体" w:hint="eastAsia"/>
          <w:b/>
          <w:sz w:val="18"/>
          <w:szCs w:val="18"/>
        </w:rPr>
        <w:t>一</w:t>
      </w:r>
      <w:r w:rsidRPr="00A37F8A">
        <w:rPr>
          <w:rFonts w:ascii="宋体" w:hAnsi="宋体" w:hint="eastAsia"/>
          <w:b/>
          <w:sz w:val="18"/>
          <w:szCs w:val="18"/>
        </w:rPr>
        <w:t>）到期购回、提前购回或延期购回时，因甲方原因</w:t>
      </w:r>
      <w:r w:rsidRPr="00A37F8A">
        <w:rPr>
          <w:rFonts w:ascii="宋体" w:hAnsi="宋体" w:hint="eastAsia"/>
          <w:b/>
          <w:color w:val="000000"/>
          <w:sz w:val="18"/>
          <w:szCs w:val="18"/>
        </w:rPr>
        <w:t>导致购回交易或证券、资金划付无法完成的</w:t>
      </w:r>
      <w:r w:rsidRPr="00A37F8A">
        <w:rPr>
          <w:rFonts w:ascii="宋体" w:hAnsi="宋体" w:hint="eastAsia"/>
          <w:b/>
          <w:sz w:val="18"/>
          <w:szCs w:val="18"/>
        </w:rPr>
        <w:t>；</w:t>
      </w:r>
    </w:p>
    <w:p w:rsidR="00A43FCC" w:rsidRPr="00A37F8A" w:rsidRDefault="00694542" w:rsidP="00A37F8A">
      <w:pPr>
        <w:ind w:firstLineChars="150" w:firstLine="271"/>
        <w:rPr>
          <w:rFonts w:ascii="宋体" w:hAnsi="宋体"/>
          <w:b/>
          <w:sz w:val="18"/>
          <w:szCs w:val="18"/>
        </w:rPr>
      </w:pPr>
      <w:r w:rsidRPr="00A37F8A">
        <w:rPr>
          <w:rFonts w:ascii="宋体" w:hAnsi="宋体" w:hint="eastAsia"/>
          <w:b/>
          <w:sz w:val="18"/>
          <w:szCs w:val="18"/>
        </w:rPr>
        <w:t>（</w:t>
      </w:r>
      <w:r w:rsidR="00ED6CFD">
        <w:rPr>
          <w:rFonts w:ascii="宋体" w:hAnsi="宋体" w:hint="eastAsia"/>
          <w:b/>
          <w:sz w:val="18"/>
          <w:szCs w:val="18"/>
        </w:rPr>
        <w:t>二</w:t>
      </w:r>
      <w:r w:rsidRPr="00A37F8A">
        <w:rPr>
          <w:rFonts w:ascii="宋体" w:hAnsi="宋体" w:hint="eastAsia"/>
          <w:b/>
          <w:sz w:val="18"/>
          <w:szCs w:val="18"/>
        </w:rPr>
        <w:t>）待购回期间，</w:t>
      </w:r>
      <w:r w:rsidRPr="00A37F8A">
        <w:rPr>
          <w:rFonts w:ascii="宋体" w:hAnsi="宋体"/>
          <w:b/>
          <w:sz w:val="18"/>
          <w:szCs w:val="18"/>
        </w:rPr>
        <w:t>T日日终清算后</w:t>
      </w:r>
      <w:r w:rsidRPr="00A37F8A">
        <w:rPr>
          <w:rFonts w:ascii="宋体" w:hAnsi="宋体" w:hint="eastAsia"/>
          <w:b/>
          <w:sz w:val="18"/>
          <w:szCs w:val="18"/>
        </w:rPr>
        <w:t>交易履约保障比例低于最低履约保障比例的，甲方未按本协议约定提前购回且未提供履约保障措施的；</w:t>
      </w:r>
    </w:p>
    <w:p w:rsidR="00A43FCC" w:rsidRDefault="00694542" w:rsidP="00A37F8A">
      <w:pPr>
        <w:ind w:firstLineChars="150" w:firstLine="271"/>
        <w:rPr>
          <w:rFonts w:ascii="宋体" w:hAnsi="宋体"/>
          <w:b/>
          <w:sz w:val="18"/>
          <w:szCs w:val="18"/>
        </w:rPr>
      </w:pPr>
      <w:r w:rsidRPr="00A37F8A">
        <w:rPr>
          <w:rFonts w:ascii="宋体" w:hAnsi="宋体"/>
          <w:b/>
          <w:sz w:val="18"/>
          <w:szCs w:val="18"/>
        </w:rPr>
        <w:t>（</w:t>
      </w:r>
      <w:r w:rsidR="00ED6CFD">
        <w:rPr>
          <w:rFonts w:ascii="宋体" w:hAnsi="宋体" w:hint="eastAsia"/>
          <w:b/>
          <w:sz w:val="18"/>
          <w:szCs w:val="18"/>
        </w:rPr>
        <w:t>三</w:t>
      </w:r>
      <w:r w:rsidRPr="00A37F8A">
        <w:rPr>
          <w:rFonts w:ascii="宋体" w:hAnsi="宋体"/>
          <w:b/>
          <w:sz w:val="18"/>
          <w:szCs w:val="18"/>
        </w:rPr>
        <w:t>）乙方</w:t>
      </w:r>
      <w:r w:rsidRPr="00A37F8A">
        <w:rPr>
          <w:rFonts w:ascii="宋体" w:hAnsi="宋体" w:hint="eastAsia"/>
          <w:b/>
          <w:sz w:val="18"/>
          <w:szCs w:val="18"/>
        </w:rPr>
        <w:t>根据协议约定</w:t>
      </w:r>
      <w:r w:rsidRPr="00A37F8A">
        <w:rPr>
          <w:rFonts w:ascii="宋体" w:hAnsi="宋体"/>
          <w:b/>
          <w:sz w:val="18"/>
          <w:szCs w:val="18"/>
        </w:rPr>
        <w:t>要求甲方提前购回，甲方未</w:t>
      </w:r>
      <w:r w:rsidR="00ED6CFD" w:rsidRPr="00ED6CFD">
        <w:rPr>
          <w:rFonts w:ascii="宋体" w:hAnsi="宋体" w:hint="eastAsia"/>
          <w:b/>
          <w:sz w:val="18"/>
          <w:szCs w:val="18"/>
        </w:rPr>
        <w:t>按乙方“提前购回通知”中的要求</w:t>
      </w:r>
      <w:r w:rsidRPr="00A37F8A">
        <w:rPr>
          <w:rFonts w:ascii="宋体" w:hAnsi="宋体" w:hint="eastAsia"/>
          <w:b/>
          <w:sz w:val="18"/>
          <w:szCs w:val="18"/>
        </w:rPr>
        <w:t>提前</w:t>
      </w:r>
      <w:r w:rsidRPr="00A37F8A">
        <w:rPr>
          <w:rFonts w:ascii="宋体" w:hAnsi="宋体"/>
          <w:b/>
          <w:sz w:val="18"/>
          <w:szCs w:val="18"/>
        </w:rPr>
        <w:t>购回的。</w:t>
      </w:r>
    </w:p>
    <w:p w:rsidR="00ED6CFD" w:rsidRPr="00ED6CFD" w:rsidRDefault="00ED6CFD" w:rsidP="00ED6CFD">
      <w:pPr>
        <w:ind w:firstLineChars="150" w:firstLine="271"/>
        <w:rPr>
          <w:rFonts w:ascii="宋体" w:hAnsi="宋体"/>
          <w:b/>
          <w:sz w:val="18"/>
          <w:szCs w:val="18"/>
        </w:rPr>
      </w:pPr>
      <w:r w:rsidRPr="00ED6CFD">
        <w:rPr>
          <w:rFonts w:ascii="宋体" w:hAnsi="宋体" w:hint="eastAsia"/>
          <w:b/>
          <w:sz w:val="18"/>
          <w:szCs w:val="18"/>
        </w:rPr>
        <w:t>（</w:t>
      </w:r>
      <w:r>
        <w:rPr>
          <w:rFonts w:ascii="宋体" w:hAnsi="宋体" w:hint="eastAsia"/>
          <w:b/>
          <w:sz w:val="18"/>
          <w:szCs w:val="18"/>
        </w:rPr>
        <w:t>四</w:t>
      </w:r>
      <w:r w:rsidRPr="00ED6CFD">
        <w:rPr>
          <w:rFonts w:ascii="宋体" w:hAnsi="宋体" w:hint="eastAsia"/>
          <w:b/>
          <w:sz w:val="18"/>
          <w:szCs w:val="18"/>
        </w:rPr>
        <w:t>）甲方违反本协议的声明、保证或承诺条款；</w:t>
      </w:r>
    </w:p>
    <w:p w:rsidR="00ED6CFD" w:rsidRPr="00ED6CFD" w:rsidRDefault="00ED6CFD" w:rsidP="00A37F8A">
      <w:pPr>
        <w:ind w:firstLineChars="150" w:firstLine="271"/>
        <w:rPr>
          <w:rFonts w:ascii="宋体" w:hAnsi="宋体"/>
          <w:b/>
          <w:sz w:val="18"/>
          <w:szCs w:val="18"/>
        </w:rPr>
      </w:pPr>
      <w:r w:rsidRPr="00ED6CFD">
        <w:rPr>
          <w:rFonts w:ascii="宋体" w:hAnsi="宋体" w:hint="eastAsia"/>
          <w:b/>
          <w:sz w:val="18"/>
          <w:szCs w:val="18"/>
        </w:rPr>
        <w:t>（五）甲方违反本协议约定的其他义务。</w:t>
      </w:r>
    </w:p>
    <w:p w:rsidR="00A43FCC" w:rsidRPr="00A37F8A" w:rsidRDefault="00694542" w:rsidP="00A37F8A">
      <w:pPr>
        <w:ind w:firstLineChars="150" w:firstLine="271"/>
        <w:rPr>
          <w:rFonts w:ascii="宋体" w:hAnsi="宋体"/>
          <w:b/>
          <w:sz w:val="18"/>
          <w:szCs w:val="18"/>
        </w:rPr>
      </w:pPr>
      <w:r w:rsidRPr="00A37F8A">
        <w:rPr>
          <w:rFonts w:ascii="宋体" w:hAnsi="宋体" w:hint="eastAsia"/>
          <w:b/>
          <w:sz w:val="18"/>
          <w:szCs w:val="18"/>
        </w:rPr>
        <w:t>上述情形发生的下一日为违约</w:t>
      </w:r>
      <w:r w:rsidR="00CE2323">
        <w:rPr>
          <w:rFonts w:ascii="宋体" w:hAnsi="宋体" w:hint="eastAsia"/>
          <w:b/>
          <w:sz w:val="18"/>
          <w:szCs w:val="18"/>
        </w:rPr>
        <w:t>金计收</w:t>
      </w:r>
      <w:r w:rsidRPr="00A37F8A">
        <w:rPr>
          <w:rFonts w:ascii="宋体" w:hAnsi="宋体" w:hint="eastAsia"/>
          <w:b/>
          <w:sz w:val="18"/>
          <w:szCs w:val="18"/>
        </w:rPr>
        <w:t>起始日。</w:t>
      </w:r>
    </w:p>
    <w:p w:rsidR="00105FCA" w:rsidRPr="00105FCA" w:rsidRDefault="00105FCA" w:rsidP="00A37F8A">
      <w:pPr>
        <w:pStyle w:val="ac"/>
        <w:numPr>
          <w:ilvl w:val="0"/>
          <w:numId w:val="1"/>
        </w:numPr>
        <w:snapToGrid w:val="0"/>
        <w:ind w:firstLineChars="200" w:firstLine="361"/>
        <w:jc w:val="left"/>
        <w:rPr>
          <w:rFonts w:hAnsi="宋体" w:hint="default"/>
          <w:b/>
          <w:sz w:val="18"/>
          <w:szCs w:val="18"/>
        </w:rPr>
      </w:pPr>
      <w:r>
        <w:rPr>
          <w:rFonts w:hAnsi="宋体"/>
          <w:b/>
          <w:color w:val="000000"/>
          <w:sz w:val="18"/>
          <w:szCs w:val="18"/>
        </w:rPr>
        <w:t>甲方违约的，</w:t>
      </w:r>
      <w:r w:rsidRPr="00ED6CFD">
        <w:rPr>
          <w:rFonts w:hAnsi="宋体"/>
          <w:b/>
          <w:color w:val="000000"/>
          <w:sz w:val="18"/>
          <w:szCs w:val="18"/>
        </w:rPr>
        <w:t>乙方有权按本协议约定对</w:t>
      </w:r>
      <w:r>
        <w:rPr>
          <w:rFonts w:hAnsi="宋体"/>
          <w:b/>
          <w:color w:val="000000"/>
          <w:sz w:val="18"/>
          <w:szCs w:val="18"/>
        </w:rPr>
        <w:t>标的证券</w:t>
      </w:r>
      <w:r w:rsidRPr="00ED6CFD">
        <w:rPr>
          <w:rFonts w:hAnsi="宋体"/>
          <w:b/>
          <w:color w:val="000000"/>
          <w:sz w:val="18"/>
          <w:szCs w:val="18"/>
        </w:rPr>
        <w:t>进行违约处置</w:t>
      </w:r>
      <w:r w:rsidR="00672433">
        <w:rPr>
          <w:rFonts w:hAnsi="宋体"/>
          <w:b/>
          <w:color w:val="000000"/>
          <w:sz w:val="18"/>
          <w:szCs w:val="18"/>
        </w:rPr>
        <w:t>、</w:t>
      </w:r>
      <w:r w:rsidRPr="00ED6CFD">
        <w:rPr>
          <w:rFonts w:hAnsi="宋体"/>
          <w:b/>
          <w:color w:val="000000"/>
          <w:sz w:val="18"/>
          <w:szCs w:val="18"/>
        </w:rPr>
        <w:t>处分</w:t>
      </w:r>
      <w:r>
        <w:rPr>
          <w:rFonts w:hAnsi="宋体"/>
          <w:b/>
          <w:color w:val="000000"/>
          <w:sz w:val="18"/>
          <w:szCs w:val="18"/>
        </w:rPr>
        <w:t>补充</w:t>
      </w:r>
      <w:r w:rsidRPr="00ED6CFD">
        <w:rPr>
          <w:rFonts w:hAnsi="宋体"/>
          <w:b/>
          <w:color w:val="000000"/>
          <w:sz w:val="18"/>
          <w:szCs w:val="18"/>
        </w:rPr>
        <w:t>担保物</w:t>
      </w:r>
      <w:r w:rsidR="00672433">
        <w:rPr>
          <w:rFonts w:hAnsi="宋体"/>
          <w:b/>
          <w:color w:val="000000"/>
          <w:sz w:val="18"/>
          <w:szCs w:val="18"/>
        </w:rPr>
        <w:t>或采取其它合法合规方式实现债权。</w:t>
      </w:r>
    </w:p>
    <w:p w:rsidR="00A43FCC" w:rsidRPr="00105FCA" w:rsidRDefault="00391278" w:rsidP="00A37F8A">
      <w:pPr>
        <w:pStyle w:val="ac"/>
        <w:numPr>
          <w:ilvl w:val="0"/>
          <w:numId w:val="1"/>
        </w:numPr>
        <w:snapToGrid w:val="0"/>
        <w:ind w:firstLineChars="200" w:firstLine="361"/>
        <w:jc w:val="left"/>
        <w:rPr>
          <w:rFonts w:hAnsi="宋体" w:hint="default"/>
          <w:b/>
          <w:sz w:val="18"/>
          <w:szCs w:val="18"/>
        </w:rPr>
      </w:pPr>
      <w:r>
        <w:rPr>
          <w:rFonts w:hAnsi="宋体"/>
          <w:b/>
          <w:color w:val="000000"/>
          <w:sz w:val="18"/>
          <w:szCs w:val="18"/>
        </w:rPr>
        <w:t>通过沪深交易所对标的证券进行违约处置的，流程如下：</w:t>
      </w:r>
      <w:r w:rsidR="00694542" w:rsidRPr="00105FCA">
        <w:rPr>
          <w:rFonts w:hAnsi="宋体"/>
          <w:b/>
          <w:color w:val="000000"/>
          <w:sz w:val="18"/>
          <w:szCs w:val="18"/>
        </w:rPr>
        <w:t>乙方向甲方发送违约通知。</w:t>
      </w:r>
      <w:r w:rsidR="00694542" w:rsidRPr="00105FCA">
        <w:rPr>
          <w:rFonts w:hAnsi="宋体"/>
          <w:b/>
          <w:sz w:val="18"/>
          <w:szCs w:val="18"/>
        </w:rPr>
        <w:t>乙方向证券交易所申报终止购回并提交《违约处置申请》、承诺书及合规意见书等相关材料，</w:t>
      </w:r>
      <w:r w:rsidR="00694542" w:rsidRPr="00105FCA">
        <w:rPr>
          <w:rFonts w:hAnsi="宋体"/>
          <w:b/>
          <w:color w:val="000000"/>
          <w:sz w:val="18"/>
          <w:szCs w:val="18"/>
        </w:rPr>
        <w:t>上述材料形式完备的，沪深证券交易所向登记结算公司发出终止约定购回交易的书面通知。终止购回后，双方不再进行购回交易。乙方有权根据沪深证券交易所或登记结算公司的相关规定申请将相应标的证券划转至用于处置的自营账户进行处置。</w:t>
      </w:r>
      <w:r w:rsidR="004C1CC7" w:rsidRPr="004C1CC7">
        <w:rPr>
          <w:rFonts w:hAnsi="宋体" w:hint="default"/>
          <w:b/>
          <w:color w:val="000000"/>
          <w:sz w:val="18"/>
          <w:szCs w:val="18"/>
        </w:rPr>
        <w:t>乙方有权在标的证券划转至</w:t>
      </w:r>
      <w:r w:rsidR="00D31E0F">
        <w:rPr>
          <w:rFonts w:hAnsi="宋体"/>
          <w:b/>
          <w:color w:val="000000"/>
          <w:sz w:val="18"/>
          <w:szCs w:val="18"/>
        </w:rPr>
        <w:t>用于处置的</w:t>
      </w:r>
      <w:r w:rsidR="004C1CC7" w:rsidRPr="004C1CC7">
        <w:rPr>
          <w:rFonts w:hAnsi="宋体" w:hint="default"/>
          <w:b/>
          <w:color w:val="000000"/>
          <w:sz w:val="18"/>
          <w:szCs w:val="18"/>
        </w:rPr>
        <w:t>自营账户的下一交易日起卖出甲方违约交易（含合并管理的原交易，如有）及其相关补充交易所涉及的标的证券，以先归还违约金额及利息后归还本金的顺序抵偿甲方应付金额，剩</w:t>
      </w:r>
      <w:r w:rsidR="004C1CC7" w:rsidRPr="004C1CC7">
        <w:rPr>
          <w:rFonts w:hAnsi="宋体" w:hint="default"/>
          <w:b/>
          <w:color w:val="000000"/>
          <w:sz w:val="18"/>
          <w:szCs w:val="18"/>
        </w:rPr>
        <w:lastRenderedPageBreak/>
        <w:t>余金</w:t>
      </w:r>
      <w:r w:rsidR="004C1CC7" w:rsidRPr="004C1CC7">
        <w:rPr>
          <w:rFonts w:hAnsi="宋体" w:hint="default"/>
          <w:b/>
          <w:sz w:val="18"/>
          <w:szCs w:val="18"/>
        </w:rPr>
        <w:t>额按照多退少补的原则处理。</w:t>
      </w:r>
      <w:r w:rsidR="00694542" w:rsidRPr="00105FCA">
        <w:rPr>
          <w:rFonts w:hAnsi="宋体"/>
          <w:b/>
          <w:sz w:val="18"/>
          <w:szCs w:val="18"/>
        </w:rPr>
        <w:t>乙方有权自主选择卖出标的证券的价格、时机、顺序</w:t>
      </w:r>
      <w:r w:rsidR="00332466" w:rsidRPr="00105FCA">
        <w:rPr>
          <w:rFonts w:hAnsi="宋体"/>
          <w:b/>
          <w:sz w:val="18"/>
          <w:szCs w:val="18"/>
        </w:rPr>
        <w:t>、数量及平仓天数</w:t>
      </w:r>
      <w:r w:rsidR="00694542" w:rsidRPr="00105FCA">
        <w:rPr>
          <w:rFonts w:hAnsi="宋体"/>
          <w:b/>
          <w:sz w:val="18"/>
          <w:szCs w:val="18"/>
        </w:rPr>
        <w:t>。</w:t>
      </w:r>
    </w:p>
    <w:p w:rsidR="00A43FCC" w:rsidRPr="00A37F8A" w:rsidRDefault="00694542" w:rsidP="00A37F8A">
      <w:pPr>
        <w:ind w:firstLineChars="200" w:firstLine="361"/>
        <w:jc w:val="left"/>
        <w:rPr>
          <w:rFonts w:hAnsi="宋体"/>
          <w:b/>
          <w:sz w:val="18"/>
          <w:szCs w:val="18"/>
        </w:rPr>
      </w:pPr>
      <w:r w:rsidRPr="00105FCA">
        <w:rPr>
          <w:rFonts w:hAnsi="宋体" w:hint="eastAsia"/>
          <w:b/>
          <w:sz w:val="18"/>
          <w:szCs w:val="18"/>
        </w:rPr>
        <w:t>乙方进行违约处置并全额收回甲方应付金额后的剩余证券，由乙方向登记结算公司申</w:t>
      </w:r>
      <w:r w:rsidRPr="00A37F8A">
        <w:rPr>
          <w:rFonts w:hAnsi="宋体" w:hint="eastAsia"/>
          <w:b/>
          <w:sz w:val="18"/>
          <w:szCs w:val="18"/>
        </w:rPr>
        <w:t>请划回甲方证券账户。</w:t>
      </w:r>
    </w:p>
    <w:p w:rsidR="0075381C" w:rsidRPr="00A37F8A" w:rsidRDefault="00694542" w:rsidP="00811A10">
      <w:pPr>
        <w:pStyle w:val="ac"/>
        <w:snapToGrid w:val="0"/>
        <w:ind w:left="567"/>
        <w:rPr>
          <w:rFonts w:hAnsi="宋体" w:hint="default"/>
          <w:b/>
          <w:sz w:val="18"/>
          <w:szCs w:val="18"/>
        </w:rPr>
      </w:pPr>
      <w:r w:rsidRPr="00A37F8A">
        <w:rPr>
          <w:rFonts w:hAnsi="宋体"/>
          <w:b/>
          <w:color w:val="000000"/>
          <w:sz w:val="18"/>
          <w:szCs w:val="18"/>
        </w:rPr>
        <w:t>处</w:t>
      </w:r>
      <w:r w:rsidRPr="00A37F8A">
        <w:rPr>
          <w:rFonts w:hAnsi="宋体"/>
          <w:b/>
          <w:sz w:val="18"/>
          <w:szCs w:val="18"/>
        </w:rPr>
        <w:t>置结算金额＝成交净额（扣除交易费用）－应付金额</w:t>
      </w:r>
    </w:p>
    <w:p w:rsidR="00AC113D" w:rsidRPr="00AC113D" w:rsidRDefault="00694542" w:rsidP="00AC113D">
      <w:pPr>
        <w:ind w:left="510"/>
        <w:rPr>
          <w:rFonts w:hAnsi="宋体"/>
          <w:b/>
          <w:sz w:val="18"/>
          <w:szCs w:val="18"/>
        </w:rPr>
      </w:pPr>
      <w:r w:rsidRPr="00A37F8A">
        <w:rPr>
          <w:rFonts w:ascii="宋体" w:hAnsi="宋体" w:hint="eastAsia"/>
          <w:b/>
          <w:sz w:val="18"/>
          <w:szCs w:val="18"/>
        </w:rPr>
        <w:t>其中，应付金额＝购回交易成交金额＋</w:t>
      </w:r>
      <w:r w:rsidR="00391278">
        <w:rPr>
          <w:rFonts w:ascii="宋体" w:hAnsi="宋体" w:hint="eastAsia"/>
          <w:b/>
          <w:sz w:val="18"/>
          <w:szCs w:val="18"/>
        </w:rPr>
        <w:t>逾</w:t>
      </w:r>
      <w:r w:rsidR="00391278" w:rsidRPr="00A37F8A">
        <w:rPr>
          <w:rFonts w:ascii="宋体" w:hAnsi="宋体" w:hint="eastAsia"/>
          <w:b/>
          <w:sz w:val="18"/>
          <w:szCs w:val="18"/>
        </w:rPr>
        <w:t>期</w:t>
      </w:r>
      <w:r w:rsidRPr="00A37F8A">
        <w:rPr>
          <w:rFonts w:ascii="宋体" w:hAnsi="宋体" w:hint="eastAsia"/>
          <w:b/>
          <w:sz w:val="18"/>
          <w:szCs w:val="18"/>
        </w:rPr>
        <w:t>利息＋违约金额</w:t>
      </w:r>
      <w:r w:rsidR="00AC113D">
        <w:rPr>
          <w:rFonts w:ascii="宋体" w:hAnsi="宋体" w:hint="eastAsia"/>
          <w:b/>
          <w:sz w:val="18"/>
          <w:szCs w:val="18"/>
        </w:rPr>
        <w:t>＋</w:t>
      </w:r>
      <w:r w:rsidR="00AC113D" w:rsidRPr="00AC113D">
        <w:rPr>
          <w:rFonts w:hAnsi="宋体" w:hint="eastAsia"/>
          <w:b/>
          <w:sz w:val="18"/>
          <w:szCs w:val="18"/>
        </w:rPr>
        <w:t>实现债权的费用＋其他应付款</w:t>
      </w:r>
    </w:p>
    <w:p w:rsidR="00A43FCC" w:rsidRPr="00A37F8A" w:rsidRDefault="00391278" w:rsidP="00A37F8A">
      <w:pPr>
        <w:pStyle w:val="ac"/>
        <w:snapToGrid w:val="0"/>
        <w:ind w:firstLineChars="200" w:firstLine="361"/>
        <w:rPr>
          <w:rFonts w:hAnsi="宋体" w:hint="default"/>
          <w:b/>
          <w:sz w:val="18"/>
          <w:szCs w:val="18"/>
        </w:rPr>
      </w:pPr>
      <w:r>
        <w:rPr>
          <w:rFonts w:hAnsi="宋体"/>
          <w:b/>
          <w:color w:val="000000"/>
          <w:sz w:val="18"/>
          <w:szCs w:val="18"/>
        </w:rPr>
        <w:t>逾</w:t>
      </w:r>
      <w:r w:rsidR="00694542" w:rsidRPr="00A37F8A">
        <w:rPr>
          <w:rFonts w:hAnsi="宋体"/>
          <w:b/>
          <w:color w:val="000000"/>
          <w:sz w:val="18"/>
          <w:szCs w:val="18"/>
        </w:rPr>
        <w:t>期利息＝</w:t>
      </w:r>
      <w:r w:rsidR="0075381C" w:rsidRPr="00A37F8A">
        <w:rPr>
          <w:b/>
          <w:position w:val="-28"/>
          <w:sz w:val="18"/>
          <w:szCs w:val="18"/>
        </w:rPr>
        <w:object w:dxaOrig="460" w:dyaOrig="680">
          <v:shape id="_x0000_i1026" type="#_x0000_t75" style="width:23.1pt;height:34.4pt" o:ole="">
            <v:imagedata r:id="rId13" o:title=""/>
          </v:shape>
          <o:OLEObject Type="Embed" ProgID="Equation.3" ShapeID="_x0000_i1026" DrawAspect="Content" ObjectID="_1638879367" r:id="rId14"/>
        </w:object>
      </w:r>
      <w:r w:rsidR="00694542" w:rsidRPr="00A37F8A">
        <w:rPr>
          <w:rFonts w:hint="default"/>
          <w:b/>
          <w:sz w:val="18"/>
          <w:szCs w:val="18"/>
        </w:rPr>
        <w:t>Max</w:t>
      </w:r>
      <w:r w:rsidR="00694542" w:rsidRPr="00A37F8A">
        <w:rPr>
          <w:rFonts w:hAnsi="宋体" w:hint="default"/>
          <w:b/>
          <w:sz w:val="18"/>
          <w:szCs w:val="18"/>
        </w:rPr>
        <w:t>{</w:t>
      </w:r>
      <w:r w:rsidR="00694542" w:rsidRPr="00A37F8A">
        <w:rPr>
          <w:rFonts w:hAnsi="宋体"/>
          <w:b/>
          <w:color w:val="000000"/>
          <w:sz w:val="18"/>
          <w:szCs w:val="18"/>
        </w:rPr>
        <w:t>（初始交易成交金额－第</w:t>
      </w:r>
      <w:proofErr w:type="spellStart"/>
      <w:r w:rsidR="00694542" w:rsidRPr="00A37F8A">
        <w:rPr>
          <w:rFonts w:hAnsi="宋体" w:hint="default"/>
          <w:b/>
          <w:color w:val="000000"/>
          <w:sz w:val="18"/>
          <w:szCs w:val="18"/>
        </w:rPr>
        <w:t>i</w:t>
      </w:r>
      <w:proofErr w:type="spellEnd"/>
      <w:r w:rsidR="00694542" w:rsidRPr="00A37F8A">
        <w:rPr>
          <w:rFonts w:hAnsi="宋体"/>
          <w:b/>
          <w:color w:val="000000"/>
          <w:sz w:val="18"/>
          <w:szCs w:val="18"/>
        </w:rPr>
        <w:t>日处置累计成交净额－第</w:t>
      </w:r>
      <w:proofErr w:type="spellStart"/>
      <w:r w:rsidR="00694542" w:rsidRPr="00A37F8A">
        <w:rPr>
          <w:rFonts w:hAnsi="宋体" w:hint="default"/>
          <w:b/>
          <w:color w:val="000000"/>
          <w:sz w:val="18"/>
          <w:szCs w:val="18"/>
        </w:rPr>
        <w:t>i</w:t>
      </w:r>
      <w:proofErr w:type="spellEnd"/>
      <w:r w:rsidR="00694542" w:rsidRPr="00A37F8A">
        <w:rPr>
          <w:rFonts w:hAnsi="宋体"/>
          <w:b/>
          <w:color w:val="000000"/>
          <w:sz w:val="18"/>
          <w:szCs w:val="18"/>
        </w:rPr>
        <w:t>日累计场外归还金额－</w:t>
      </w:r>
      <w:r w:rsidR="00F164B0" w:rsidRPr="00A37F8A">
        <w:rPr>
          <w:rFonts w:hAnsi="宋体"/>
          <w:b/>
          <w:color w:val="000000"/>
          <w:sz w:val="18"/>
          <w:szCs w:val="18"/>
        </w:rPr>
        <w:t>深市标的证券</w:t>
      </w:r>
      <w:r w:rsidR="00694542" w:rsidRPr="00A37F8A">
        <w:rPr>
          <w:rFonts w:hAnsi="宋体"/>
          <w:b/>
          <w:color w:val="000000"/>
          <w:sz w:val="18"/>
          <w:szCs w:val="18"/>
        </w:rPr>
        <w:t>待购回期间到账的税后红利或利息）</w:t>
      </w:r>
      <w:r w:rsidR="00694542" w:rsidRPr="00A37F8A">
        <w:rPr>
          <w:rFonts w:hAnsi="宋体" w:hint="default"/>
          <w:b/>
          <w:color w:val="000000"/>
          <w:sz w:val="18"/>
          <w:szCs w:val="18"/>
        </w:rPr>
        <w:t>,0</w:t>
      </w:r>
      <w:r w:rsidR="00694542" w:rsidRPr="00A37F8A">
        <w:rPr>
          <w:rFonts w:hAnsi="宋体" w:hint="default"/>
          <w:b/>
          <w:sz w:val="18"/>
          <w:szCs w:val="18"/>
        </w:rPr>
        <w:t>}</w:t>
      </w:r>
      <w:r w:rsidR="00694542" w:rsidRPr="00A37F8A">
        <w:rPr>
          <w:rFonts w:hAnsi="宋体"/>
          <w:b/>
          <w:color w:val="000000"/>
          <w:sz w:val="18"/>
          <w:szCs w:val="18"/>
        </w:rPr>
        <w:t>＊购回价格</w:t>
      </w:r>
      <w:r w:rsidR="00694542" w:rsidRPr="00A37F8A">
        <w:rPr>
          <w:rFonts w:hAnsi="宋体" w:hint="default"/>
          <w:b/>
          <w:color w:val="000000"/>
          <w:sz w:val="18"/>
          <w:szCs w:val="18"/>
        </w:rPr>
        <w:t>/100</w:t>
      </w:r>
    </w:p>
    <w:p w:rsidR="001F3138" w:rsidRPr="00A37F8A" w:rsidRDefault="001F3138" w:rsidP="001F3138">
      <w:pPr>
        <w:ind w:left="510"/>
        <w:rPr>
          <w:rFonts w:ascii="宋体" w:hAnsi="宋体"/>
          <w:b/>
          <w:sz w:val="18"/>
          <w:szCs w:val="18"/>
        </w:rPr>
      </w:pPr>
      <w:r w:rsidRPr="00A37F8A">
        <w:rPr>
          <w:rFonts w:ascii="宋体" w:hAnsi="宋体"/>
          <w:b/>
          <w:sz w:val="18"/>
          <w:szCs w:val="18"/>
        </w:rPr>
        <w:t>n:违约日至</w:t>
      </w:r>
      <w:r w:rsidRPr="00A37F8A">
        <w:rPr>
          <w:rFonts w:ascii="宋体" w:hAnsi="宋体" w:hint="eastAsia"/>
          <w:b/>
          <w:sz w:val="18"/>
          <w:szCs w:val="18"/>
        </w:rPr>
        <w:t>相关交易了结日</w:t>
      </w:r>
      <w:r w:rsidRPr="00481059">
        <w:rPr>
          <w:rFonts w:ascii="宋体" w:hAnsi="宋体" w:hint="eastAsia"/>
          <w:b/>
          <w:sz w:val="18"/>
          <w:szCs w:val="18"/>
        </w:rPr>
        <w:t>或相关违约情形消失日</w:t>
      </w:r>
      <w:r w:rsidRPr="00A37F8A">
        <w:rPr>
          <w:rFonts w:ascii="宋体" w:hAnsi="宋体"/>
          <w:b/>
          <w:sz w:val="18"/>
          <w:szCs w:val="18"/>
        </w:rPr>
        <w:t>之间的自然天数。</w:t>
      </w:r>
    </w:p>
    <w:p w:rsidR="001F3138" w:rsidRPr="001F3138" w:rsidRDefault="001F3138" w:rsidP="00A37F8A">
      <w:pPr>
        <w:pStyle w:val="ac"/>
        <w:snapToGrid w:val="0"/>
        <w:ind w:firstLineChars="200" w:firstLine="361"/>
        <w:rPr>
          <w:rFonts w:hAnsi="宋体" w:hint="default"/>
          <w:b/>
          <w:color w:val="000000"/>
          <w:sz w:val="18"/>
          <w:szCs w:val="18"/>
        </w:rPr>
      </w:pPr>
    </w:p>
    <w:p w:rsidR="00A43FCC" w:rsidRPr="00A37F8A" w:rsidRDefault="00694542" w:rsidP="00A37F8A">
      <w:pPr>
        <w:pStyle w:val="ac"/>
        <w:snapToGrid w:val="0"/>
        <w:ind w:firstLineChars="200" w:firstLine="361"/>
        <w:rPr>
          <w:rFonts w:hAnsi="宋体" w:hint="default"/>
          <w:b/>
          <w:sz w:val="18"/>
          <w:szCs w:val="18"/>
        </w:rPr>
      </w:pPr>
      <w:r w:rsidRPr="00A37F8A">
        <w:rPr>
          <w:rFonts w:hAnsi="宋体"/>
          <w:b/>
          <w:color w:val="000000"/>
          <w:sz w:val="18"/>
          <w:szCs w:val="18"/>
        </w:rPr>
        <w:t>违约金＝</w:t>
      </w:r>
      <w:r w:rsidR="0075381C" w:rsidRPr="00A37F8A">
        <w:rPr>
          <w:b/>
          <w:position w:val="-28"/>
          <w:sz w:val="18"/>
          <w:szCs w:val="18"/>
        </w:rPr>
        <w:object w:dxaOrig="460" w:dyaOrig="680">
          <v:shape id="_x0000_i1027" type="#_x0000_t75" style="width:23.1pt;height:34.4pt" o:ole="">
            <v:imagedata r:id="rId13" o:title=""/>
          </v:shape>
          <o:OLEObject Type="Embed" ProgID="Equation.3" ShapeID="_x0000_i1027" DrawAspect="Content" ObjectID="_1638879368" r:id="rId15"/>
        </w:object>
      </w:r>
      <w:r w:rsidRPr="00A37F8A">
        <w:rPr>
          <w:rFonts w:hint="default"/>
          <w:b/>
          <w:sz w:val="18"/>
          <w:szCs w:val="18"/>
        </w:rPr>
        <w:t xml:space="preserve"> Max</w:t>
      </w:r>
      <w:r w:rsidRPr="00A37F8A">
        <w:rPr>
          <w:rFonts w:hAnsi="宋体" w:hint="default"/>
          <w:b/>
          <w:sz w:val="18"/>
          <w:szCs w:val="18"/>
        </w:rPr>
        <w:t xml:space="preserve"> {</w:t>
      </w:r>
      <w:r w:rsidRPr="00A37F8A">
        <w:rPr>
          <w:rFonts w:hAnsi="宋体"/>
          <w:b/>
          <w:color w:val="000000"/>
          <w:sz w:val="18"/>
          <w:szCs w:val="18"/>
        </w:rPr>
        <w:t>（初始交易成交金额－第</w:t>
      </w:r>
      <w:proofErr w:type="spellStart"/>
      <w:r w:rsidRPr="00A37F8A">
        <w:rPr>
          <w:rFonts w:hAnsi="宋体" w:hint="default"/>
          <w:b/>
          <w:color w:val="000000"/>
          <w:sz w:val="18"/>
          <w:szCs w:val="18"/>
        </w:rPr>
        <w:t>i</w:t>
      </w:r>
      <w:proofErr w:type="spellEnd"/>
      <w:r w:rsidRPr="00A37F8A">
        <w:rPr>
          <w:rFonts w:hAnsi="宋体"/>
          <w:b/>
          <w:color w:val="000000"/>
          <w:sz w:val="18"/>
          <w:szCs w:val="18"/>
        </w:rPr>
        <w:t>日处置累计成交净额－第</w:t>
      </w:r>
      <w:proofErr w:type="spellStart"/>
      <w:r w:rsidRPr="00A37F8A">
        <w:rPr>
          <w:rFonts w:hAnsi="宋体" w:hint="default"/>
          <w:b/>
          <w:color w:val="000000"/>
          <w:sz w:val="18"/>
          <w:szCs w:val="18"/>
        </w:rPr>
        <w:t>i</w:t>
      </w:r>
      <w:proofErr w:type="spellEnd"/>
      <w:r w:rsidRPr="00A37F8A">
        <w:rPr>
          <w:rFonts w:hAnsi="宋体"/>
          <w:b/>
          <w:color w:val="000000"/>
          <w:sz w:val="18"/>
          <w:szCs w:val="18"/>
        </w:rPr>
        <w:t>日累计场外归还金额－</w:t>
      </w:r>
      <w:r w:rsidR="00F164B0" w:rsidRPr="00A37F8A">
        <w:rPr>
          <w:rFonts w:hAnsi="宋体"/>
          <w:b/>
          <w:color w:val="000000"/>
          <w:sz w:val="18"/>
          <w:szCs w:val="18"/>
        </w:rPr>
        <w:t>深市标的证券</w:t>
      </w:r>
      <w:r w:rsidRPr="00A37F8A">
        <w:rPr>
          <w:rFonts w:hAnsi="宋体"/>
          <w:b/>
          <w:color w:val="000000"/>
          <w:sz w:val="18"/>
          <w:szCs w:val="18"/>
        </w:rPr>
        <w:t>待购回期间到账的税后红利或利息）</w:t>
      </w:r>
      <w:r w:rsidRPr="00A37F8A">
        <w:rPr>
          <w:rFonts w:hAnsi="宋体" w:hint="default"/>
          <w:b/>
          <w:color w:val="000000"/>
          <w:sz w:val="18"/>
          <w:szCs w:val="18"/>
        </w:rPr>
        <w:t>,0</w:t>
      </w:r>
      <w:r w:rsidRPr="00A37F8A">
        <w:rPr>
          <w:rFonts w:hAnsi="宋体" w:hint="default"/>
          <w:b/>
          <w:sz w:val="18"/>
          <w:szCs w:val="18"/>
        </w:rPr>
        <w:t>}</w:t>
      </w:r>
      <w:r w:rsidRPr="00A37F8A">
        <w:rPr>
          <w:rFonts w:hAnsi="宋体"/>
          <w:b/>
          <w:color w:val="000000"/>
          <w:sz w:val="18"/>
          <w:szCs w:val="18"/>
        </w:rPr>
        <w:t>＊</w:t>
      </w:r>
      <w:r w:rsidRPr="00A37F8A">
        <w:rPr>
          <w:rFonts w:hAnsi="宋体" w:hint="default"/>
          <w:b/>
          <w:color w:val="000000"/>
          <w:sz w:val="18"/>
          <w:szCs w:val="18"/>
        </w:rPr>
        <w:t>0.03%</w:t>
      </w:r>
      <w:r w:rsidRPr="00A37F8A">
        <w:rPr>
          <w:rFonts w:hAnsi="宋体" w:hint="default"/>
          <w:b/>
          <w:sz w:val="18"/>
          <w:szCs w:val="18"/>
        </w:rPr>
        <w:t xml:space="preserve"> </w:t>
      </w:r>
    </w:p>
    <w:p w:rsidR="0075381C" w:rsidRPr="00A37F8A" w:rsidRDefault="00694542" w:rsidP="007E3C50">
      <w:pPr>
        <w:ind w:left="510"/>
        <w:rPr>
          <w:rFonts w:ascii="宋体" w:hAnsi="宋体"/>
          <w:b/>
          <w:sz w:val="18"/>
          <w:szCs w:val="18"/>
        </w:rPr>
      </w:pPr>
      <w:r w:rsidRPr="00A37F8A">
        <w:rPr>
          <w:rFonts w:ascii="宋体" w:hAnsi="宋体"/>
          <w:b/>
          <w:sz w:val="18"/>
          <w:szCs w:val="18"/>
        </w:rPr>
        <w:t>n:违约</w:t>
      </w:r>
      <w:r w:rsidR="00CE2323">
        <w:rPr>
          <w:rFonts w:ascii="宋体" w:hAnsi="宋体" w:hint="eastAsia"/>
          <w:b/>
          <w:sz w:val="18"/>
          <w:szCs w:val="18"/>
        </w:rPr>
        <w:t>金计收</w:t>
      </w:r>
      <w:r w:rsidRPr="00A37F8A">
        <w:rPr>
          <w:rFonts w:ascii="宋体" w:hAnsi="宋体"/>
          <w:b/>
          <w:sz w:val="18"/>
          <w:szCs w:val="18"/>
        </w:rPr>
        <w:t>起始日至</w:t>
      </w:r>
      <w:r w:rsidRPr="00A37F8A">
        <w:rPr>
          <w:rFonts w:ascii="宋体" w:hAnsi="宋体" w:hint="eastAsia"/>
          <w:b/>
          <w:sz w:val="18"/>
          <w:szCs w:val="18"/>
        </w:rPr>
        <w:t>相关交易了结日</w:t>
      </w:r>
      <w:r w:rsidR="00481059" w:rsidRPr="00481059">
        <w:rPr>
          <w:rFonts w:ascii="宋体" w:hAnsi="宋体" w:hint="eastAsia"/>
          <w:b/>
          <w:sz w:val="18"/>
          <w:szCs w:val="18"/>
        </w:rPr>
        <w:t>或相关违约情形消失日</w:t>
      </w:r>
      <w:r w:rsidRPr="00A37F8A">
        <w:rPr>
          <w:rFonts w:ascii="宋体" w:hAnsi="宋体"/>
          <w:b/>
          <w:sz w:val="18"/>
          <w:szCs w:val="18"/>
        </w:rPr>
        <w:t>之间的自然天数。</w:t>
      </w:r>
    </w:p>
    <w:p w:rsidR="00672433" w:rsidRPr="00672433" w:rsidRDefault="00672433" w:rsidP="00672433">
      <w:pPr>
        <w:pStyle w:val="ac"/>
        <w:numPr>
          <w:ilvl w:val="0"/>
          <w:numId w:val="1"/>
        </w:numPr>
        <w:snapToGrid w:val="0"/>
        <w:ind w:firstLineChars="200" w:firstLine="361"/>
        <w:jc w:val="left"/>
        <w:rPr>
          <w:rFonts w:hAnsi="宋体" w:hint="default"/>
          <w:b/>
          <w:color w:val="000000"/>
          <w:sz w:val="18"/>
          <w:szCs w:val="18"/>
        </w:rPr>
      </w:pPr>
      <w:r w:rsidRPr="00672433">
        <w:rPr>
          <w:rFonts w:hAnsi="宋体"/>
          <w:b/>
          <w:color w:val="000000"/>
          <w:sz w:val="18"/>
          <w:szCs w:val="18"/>
        </w:rPr>
        <w:t>因甲方违约，乙方处置甲方或第三方补充担保物（补充交易的除外）的，按甲方（如有）、乙方及第三方（如有）签署的《担保合同》、《质押合同》、《抵押合同》等相关协议的约定进行。其中，乙方处置现金担保物的，有权直接将相应现金用于偿还甲方负债。</w:t>
      </w:r>
    </w:p>
    <w:p w:rsidR="00672433" w:rsidRDefault="00672433" w:rsidP="00672433">
      <w:pPr>
        <w:pStyle w:val="ac"/>
        <w:numPr>
          <w:ilvl w:val="0"/>
          <w:numId w:val="1"/>
        </w:numPr>
        <w:snapToGrid w:val="0"/>
        <w:ind w:firstLineChars="200" w:firstLine="361"/>
        <w:jc w:val="left"/>
        <w:rPr>
          <w:rFonts w:hAnsi="宋体" w:hint="default"/>
          <w:b/>
          <w:color w:val="000000"/>
          <w:sz w:val="18"/>
          <w:szCs w:val="18"/>
        </w:rPr>
      </w:pPr>
      <w:r w:rsidRPr="00672433">
        <w:rPr>
          <w:rFonts w:hAnsi="宋体"/>
          <w:b/>
          <w:color w:val="000000"/>
          <w:sz w:val="18"/>
          <w:szCs w:val="18"/>
        </w:rPr>
        <w:t>乙方处置甲方担保物所得资金依次归还乙方其它应付款（如有）、实现债权的费用（如有）、违约金、</w:t>
      </w:r>
      <w:r w:rsidR="00D50C06">
        <w:rPr>
          <w:rFonts w:hAnsi="宋体"/>
          <w:b/>
          <w:color w:val="000000"/>
          <w:sz w:val="18"/>
          <w:szCs w:val="18"/>
        </w:rPr>
        <w:t>利息和</w:t>
      </w:r>
      <w:r w:rsidRPr="00672433">
        <w:rPr>
          <w:rFonts w:hAnsi="宋体"/>
          <w:b/>
          <w:color w:val="000000"/>
          <w:sz w:val="18"/>
          <w:szCs w:val="18"/>
        </w:rPr>
        <w:t>本金。处置所得不足以偿还债务的，乙方有权向甲方继续追偿并有权以其他合法合规的方式实现债权。</w:t>
      </w:r>
    </w:p>
    <w:p w:rsidR="00AC113D" w:rsidRPr="00AC113D" w:rsidRDefault="00AC113D" w:rsidP="00AC113D">
      <w:pPr>
        <w:pStyle w:val="ac"/>
        <w:numPr>
          <w:ilvl w:val="0"/>
          <w:numId w:val="1"/>
        </w:numPr>
        <w:snapToGrid w:val="0"/>
        <w:ind w:firstLineChars="200" w:firstLine="361"/>
        <w:jc w:val="left"/>
        <w:rPr>
          <w:rFonts w:hAnsi="宋体" w:hint="default"/>
          <w:b/>
          <w:color w:val="000000"/>
          <w:sz w:val="18"/>
          <w:szCs w:val="18"/>
        </w:rPr>
      </w:pPr>
      <w:r w:rsidRPr="00AC113D">
        <w:rPr>
          <w:rFonts w:hAnsi="宋体"/>
          <w:b/>
          <w:color w:val="000000"/>
          <w:sz w:val="18"/>
          <w:szCs w:val="18"/>
        </w:rPr>
        <w:t>乙方</w:t>
      </w:r>
      <w:r w:rsidR="00D1174D">
        <w:rPr>
          <w:rFonts w:hAnsi="宋体"/>
          <w:b/>
          <w:color w:val="000000"/>
          <w:sz w:val="18"/>
          <w:szCs w:val="18"/>
        </w:rPr>
        <w:t>为实现债权所产生的所有费用均由甲方承担，上述费用包括但不限于诉讼费</w:t>
      </w:r>
      <w:r w:rsidR="00D1174D">
        <w:rPr>
          <w:rFonts w:hAnsi="宋体" w:hint="default"/>
          <w:b/>
          <w:color w:val="000000"/>
          <w:sz w:val="18"/>
          <w:szCs w:val="18"/>
        </w:rPr>
        <w:t>(或仲裁费)、律师费、差旅费、评估费、拍卖费、审计费、诉讼保全担保费或保险费等。</w:t>
      </w:r>
    </w:p>
    <w:p w:rsidR="00DE71C6" w:rsidRPr="00652E47" w:rsidRDefault="00DE71C6" w:rsidP="00DE71C6">
      <w:pPr>
        <w:pStyle w:val="ac"/>
        <w:numPr>
          <w:ilvl w:val="0"/>
          <w:numId w:val="1"/>
        </w:numPr>
        <w:snapToGrid w:val="0"/>
        <w:rPr>
          <w:rFonts w:hAnsi="宋体" w:hint="default"/>
          <w:b/>
          <w:color w:val="000000"/>
          <w:sz w:val="18"/>
          <w:szCs w:val="18"/>
        </w:rPr>
      </w:pPr>
      <w:r w:rsidRPr="00652E47">
        <w:rPr>
          <w:rFonts w:hAnsi="宋体"/>
          <w:b/>
          <w:color w:val="000000"/>
          <w:sz w:val="18"/>
          <w:szCs w:val="18"/>
        </w:rPr>
        <w:t>初始交易时，因甲方原因导致交易或交收无法完成的，《交易协议书》自动终止。</w:t>
      </w:r>
    </w:p>
    <w:p w:rsidR="006B52EE" w:rsidRPr="00A37F8A" w:rsidRDefault="002F2368" w:rsidP="00DE71C6">
      <w:pPr>
        <w:pStyle w:val="ac"/>
        <w:numPr>
          <w:ilvl w:val="0"/>
          <w:numId w:val="1"/>
        </w:numPr>
        <w:snapToGrid w:val="0"/>
        <w:rPr>
          <w:rFonts w:hAnsi="宋体" w:hint="default"/>
          <w:color w:val="000000"/>
          <w:sz w:val="18"/>
          <w:szCs w:val="18"/>
        </w:rPr>
      </w:pPr>
      <w:r w:rsidRPr="00A37F8A">
        <w:rPr>
          <w:rFonts w:hAnsi="宋体"/>
          <w:color w:val="000000"/>
          <w:sz w:val="18"/>
          <w:szCs w:val="18"/>
        </w:rPr>
        <w:t xml:space="preserve"> </w:t>
      </w:r>
      <w:r w:rsidR="006B52EE" w:rsidRPr="00A37F8A">
        <w:rPr>
          <w:rFonts w:hAnsi="宋体"/>
          <w:color w:val="000000"/>
          <w:sz w:val="18"/>
          <w:szCs w:val="18"/>
        </w:rPr>
        <w:t>发生下列情形之一的，视为乙方违约：</w:t>
      </w:r>
    </w:p>
    <w:p w:rsidR="006B52EE" w:rsidRPr="00A37F8A" w:rsidRDefault="006B52EE" w:rsidP="00251FBE">
      <w:pPr>
        <w:numPr>
          <w:ilvl w:val="0"/>
          <w:numId w:val="10"/>
        </w:numPr>
        <w:ind w:left="993" w:hanging="567"/>
        <w:rPr>
          <w:rFonts w:ascii="宋体" w:hAnsi="宋体"/>
          <w:sz w:val="18"/>
          <w:szCs w:val="18"/>
        </w:rPr>
      </w:pPr>
      <w:r w:rsidRPr="00A37F8A">
        <w:rPr>
          <w:rFonts w:ascii="宋体" w:hAnsi="宋体" w:hint="eastAsia"/>
          <w:sz w:val="18"/>
          <w:szCs w:val="18"/>
        </w:rPr>
        <w:t>初始交易时，乙方未按约定</w:t>
      </w:r>
      <w:r w:rsidR="00FF74CB" w:rsidRPr="00A37F8A">
        <w:rPr>
          <w:rFonts w:ascii="宋体" w:hAnsi="宋体" w:hint="eastAsia"/>
          <w:sz w:val="18"/>
          <w:szCs w:val="18"/>
        </w:rPr>
        <w:t>进行申报</w:t>
      </w:r>
      <w:r w:rsidRPr="00A37F8A">
        <w:rPr>
          <w:rFonts w:ascii="宋体" w:hAnsi="宋体" w:hint="eastAsia"/>
          <w:sz w:val="18"/>
          <w:szCs w:val="18"/>
        </w:rPr>
        <w:t>；</w:t>
      </w:r>
    </w:p>
    <w:p w:rsidR="006B52EE" w:rsidRPr="00A37F8A" w:rsidRDefault="00251FBE" w:rsidP="007E3C50">
      <w:pPr>
        <w:ind w:firstLineChars="192" w:firstLine="346"/>
        <w:rPr>
          <w:rFonts w:ascii="宋体" w:hAnsi="宋体"/>
          <w:sz w:val="18"/>
          <w:szCs w:val="18"/>
        </w:rPr>
      </w:pPr>
      <w:r w:rsidRPr="00A37F8A">
        <w:rPr>
          <w:rFonts w:ascii="宋体" w:hAnsi="宋体" w:hint="eastAsia"/>
          <w:sz w:val="18"/>
          <w:szCs w:val="18"/>
        </w:rPr>
        <w:t xml:space="preserve"> </w:t>
      </w:r>
      <w:r w:rsidR="006B52EE" w:rsidRPr="00A37F8A">
        <w:rPr>
          <w:rFonts w:ascii="宋体" w:hAnsi="宋体" w:hint="eastAsia"/>
          <w:sz w:val="18"/>
          <w:szCs w:val="18"/>
        </w:rPr>
        <w:t>（二）初始交易时，</w:t>
      </w:r>
      <w:r w:rsidR="00EC3135" w:rsidRPr="00A37F8A">
        <w:rPr>
          <w:rFonts w:ascii="宋体" w:hAnsi="宋体" w:hint="eastAsia"/>
          <w:sz w:val="18"/>
          <w:szCs w:val="18"/>
        </w:rPr>
        <w:t>因</w:t>
      </w:r>
      <w:r w:rsidR="000A356B" w:rsidRPr="00A37F8A">
        <w:rPr>
          <w:rFonts w:ascii="宋体" w:hAnsi="宋体" w:hint="eastAsia"/>
          <w:sz w:val="18"/>
          <w:szCs w:val="18"/>
        </w:rPr>
        <w:t>乙方</w:t>
      </w:r>
      <w:r w:rsidR="00EC3135" w:rsidRPr="00A37F8A">
        <w:rPr>
          <w:rFonts w:ascii="宋体" w:hAnsi="宋体" w:hint="eastAsia"/>
          <w:sz w:val="18"/>
          <w:szCs w:val="18"/>
        </w:rPr>
        <w:t>原因</w:t>
      </w:r>
      <w:r w:rsidR="000A356B" w:rsidRPr="00A37F8A">
        <w:rPr>
          <w:rFonts w:ascii="宋体" w:hAnsi="宋体" w:hint="eastAsia"/>
          <w:sz w:val="18"/>
          <w:szCs w:val="18"/>
        </w:rPr>
        <w:t>导致资金、证券划付失败</w:t>
      </w:r>
      <w:r w:rsidR="006B52EE" w:rsidRPr="00A37F8A">
        <w:rPr>
          <w:rFonts w:ascii="宋体" w:hAnsi="宋体" w:hint="eastAsia"/>
          <w:sz w:val="18"/>
          <w:szCs w:val="18"/>
        </w:rPr>
        <w:t>；</w:t>
      </w:r>
    </w:p>
    <w:p w:rsidR="006B52EE" w:rsidRPr="00A37F8A" w:rsidRDefault="00251FBE" w:rsidP="007E3C50">
      <w:pPr>
        <w:ind w:firstLineChars="200" w:firstLine="360"/>
        <w:rPr>
          <w:rFonts w:ascii="宋体" w:hAnsi="宋体"/>
          <w:sz w:val="18"/>
          <w:szCs w:val="18"/>
        </w:rPr>
      </w:pPr>
      <w:r w:rsidRPr="00A37F8A">
        <w:rPr>
          <w:rFonts w:ascii="宋体" w:hAnsi="宋体" w:hint="eastAsia"/>
          <w:sz w:val="18"/>
          <w:szCs w:val="18"/>
        </w:rPr>
        <w:t xml:space="preserve"> </w:t>
      </w:r>
      <w:r w:rsidR="006B52EE" w:rsidRPr="00A37F8A">
        <w:rPr>
          <w:rFonts w:ascii="宋体" w:hAnsi="宋体" w:hint="eastAsia"/>
          <w:sz w:val="18"/>
          <w:szCs w:val="18"/>
        </w:rPr>
        <w:t>（三）购回交易时，乙方未按约定回售标的证券；</w:t>
      </w:r>
    </w:p>
    <w:p w:rsidR="006B52EE" w:rsidRPr="00A37F8A" w:rsidRDefault="00251FBE" w:rsidP="007E3C50">
      <w:pPr>
        <w:ind w:firstLineChars="192" w:firstLine="346"/>
        <w:rPr>
          <w:rFonts w:ascii="宋体" w:hAnsi="宋体"/>
          <w:sz w:val="18"/>
          <w:szCs w:val="18"/>
        </w:rPr>
      </w:pPr>
      <w:r w:rsidRPr="00A37F8A">
        <w:rPr>
          <w:rFonts w:ascii="宋体" w:hAnsi="宋体" w:hint="eastAsia"/>
          <w:sz w:val="18"/>
          <w:szCs w:val="18"/>
        </w:rPr>
        <w:t xml:space="preserve"> </w:t>
      </w:r>
      <w:r w:rsidR="006B52EE" w:rsidRPr="00A37F8A">
        <w:rPr>
          <w:rFonts w:ascii="宋体" w:hAnsi="宋体" w:hint="eastAsia"/>
          <w:sz w:val="18"/>
          <w:szCs w:val="18"/>
        </w:rPr>
        <w:t>（四）购回交易时，</w:t>
      </w:r>
      <w:r w:rsidR="00EC3135" w:rsidRPr="00A37F8A">
        <w:rPr>
          <w:rFonts w:ascii="宋体" w:hAnsi="宋体" w:hint="eastAsia"/>
          <w:sz w:val="18"/>
          <w:szCs w:val="18"/>
        </w:rPr>
        <w:t>因</w:t>
      </w:r>
      <w:r w:rsidR="003449E9" w:rsidRPr="00A37F8A">
        <w:rPr>
          <w:rFonts w:ascii="宋体" w:hAnsi="宋体" w:hint="eastAsia"/>
          <w:sz w:val="18"/>
          <w:szCs w:val="18"/>
        </w:rPr>
        <w:t>乙方</w:t>
      </w:r>
      <w:r w:rsidR="00EC3135" w:rsidRPr="00A37F8A">
        <w:rPr>
          <w:rFonts w:ascii="宋体" w:hAnsi="宋体" w:hint="eastAsia"/>
          <w:sz w:val="18"/>
          <w:szCs w:val="18"/>
        </w:rPr>
        <w:t>原因</w:t>
      </w:r>
      <w:r w:rsidR="006B52EE" w:rsidRPr="00A37F8A">
        <w:rPr>
          <w:rFonts w:ascii="宋体" w:hAnsi="宋体" w:hint="eastAsia"/>
          <w:sz w:val="18"/>
          <w:szCs w:val="18"/>
        </w:rPr>
        <w:t>导致</w:t>
      </w:r>
      <w:r w:rsidR="000A356B" w:rsidRPr="00A37F8A">
        <w:rPr>
          <w:rFonts w:ascii="宋体" w:hAnsi="宋体" w:hint="eastAsia"/>
          <w:sz w:val="18"/>
          <w:szCs w:val="18"/>
        </w:rPr>
        <w:t>资金、证券划付</w:t>
      </w:r>
      <w:r w:rsidR="006B52EE" w:rsidRPr="00A37F8A">
        <w:rPr>
          <w:rFonts w:ascii="宋体" w:hAnsi="宋体" w:hint="eastAsia"/>
          <w:sz w:val="18"/>
          <w:szCs w:val="18"/>
        </w:rPr>
        <w:t>失败。</w:t>
      </w:r>
    </w:p>
    <w:p w:rsidR="003449E9" w:rsidRPr="00A37F8A" w:rsidRDefault="003449E9" w:rsidP="007E3C50">
      <w:pPr>
        <w:ind w:firstLineChars="150" w:firstLine="270"/>
        <w:rPr>
          <w:rFonts w:ascii="宋体" w:hAnsi="宋体"/>
          <w:sz w:val="18"/>
          <w:szCs w:val="18"/>
        </w:rPr>
      </w:pPr>
      <w:r w:rsidRPr="00A37F8A">
        <w:rPr>
          <w:rFonts w:ascii="宋体" w:hAnsi="宋体" w:hint="eastAsia"/>
          <w:sz w:val="18"/>
          <w:szCs w:val="18"/>
        </w:rPr>
        <w:t>上述情形发生的下一日为违约起始日。</w:t>
      </w:r>
    </w:p>
    <w:p w:rsidR="005C544B" w:rsidRDefault="000A356B" w:rsidP="000157A2">
      <w:pPr>
        <w:pStyle w:val="ac"/>
        <w:numPr>
          <w:ilvl w:val="0"/>
          <w:numId w:val="1"/>
        </w:numPr>
        <w:snapToGrid w:val="0"/>
        <w:ind w:leftChars="-67" w:left="-141" w:firstLineChars="187" w:firstLine="337"/>
        <w:rPr>
          <w:rFonts w:hAnsi="宋体" w:hint="default"/>
          <w:sz w:val="18"/>
          <w:szCs w:val="18"/>
        </w:rPr>
      </w:pPr>
      <w:r w:rsidRPr="00A37F8A">
        <w:rPr>
          <w:rFonts w:hAnsi="宋体"/>
          <w:color w:val="000000"/>
          <w:sz w:val="18"/>
          <w:szCs w:val="18"/>
        </w:rPr>
        <w:t>乙方</w:t>
      </w:r>
      <w:r w:rsidR="006B52EE" w:rsidRPr="00A37F8A">
        <w:rPr>
          <w:rFonts w:hAnsi="宋体"/>
          <w:color w:val="000000"/>
          <w:sz w:val="18"/>
          <w:szCs w:val="18"/>
        </w:rPr>
        <w:t>初始交易违约</w:t>
      </w:r>
      <w:r w:rsidRPr="00A37F8A">
        <w:rPr>
          <w:rFonts w:hAnsi="宋体"/>
          <w:color w:val="000000"/>
          <w:sz w:val="18"/>
          <w:szCs w:val="18"/>
        </w:rPr>
        <w:t>的</w:t>
      </w:r>
      <w:r w:rsidR="006B52EE" w:rsidRPr="00A37F8A">
        <w:rPr>
          <w:rFonts w:hAnsi="宋体"/>
          <w:color w:val="000000"/>
          <w:sz w:val="18"/>
          <w:szCs w:val="18"/>
        </w:rPr>
        <w:t>，乙方</w:t>
      </w:r>
      <w:r w:rsidR="006B52EE" w:rsidRPr="00A37F8A">
        <w:rPr>
          <w:rFonts w:hAnsi="宋体"/>
          <w:sz w:val="18"/>
          <w:szCs w:val="18"/>
        </w:rPr>
        <w:t>向甲方支付违约金。</w:t>
      </w:r>
    </w:p>
    <w:p w:rsidR="006B52EE" w:rsidRPr="00A37F8A" w:rsidRDefault="006B52EE" w:rsidP="007E3C50">
      <w:pPr>
        <w:pStyle w:val="ac"/>
        <w:snapToGrid w:val="0"/>
        <w:ind w:left="383"/>
        <w:rPr>
          <w:rFonts w:hAnsi="宋体" w:hint="default"/>
          <w:sz w:val="18"/>
          <w:szCs w:val="18"/>
        </w:rPr>
      </w:pPr>
      <w:r w:rsidRPr="00A37F8A">
        <w:rPr>
          <w:rFonts w:hAnsi="宋体"/>
          <w:sz w:val="18"/>
          <w:szCs w:val="18"/>
        </w:rPr>
        <w:t>违约金</w:t>
      </w:r>
      <w:r w:rsidR="00A52AD7" w:rsidRPr="00A37F8A">
        <w:rPr>
          <w:rFonts w:hAnsi="宋体"/>
          <w:sz w:val="18"/>
          <w:szCs w:val="18"/>
        </w:rPr>
        <w:t>＝初始交易成交金额＊</w:t>
      </w:r>
      <w:r w:rsidR="00CA2241" w:rsidRPr="00A37F8A">
        <w:rPr>
          <w:rFonts w:hAnsi="宋体"/>
          <w:sz w:val="18"/>
          <w:szCs w:val="18"/>
        </w:rPr>
        <w:t>0.03%</w:t>
      </w:r>
      <w:r w:rsidRPr="00A37F8A">
        <w:rPr>
          <w:rFonts w:hAnsi="宋体"/>
          <w:sz w:val="18"/>
          <w:szCs w:val="18"/>
        </w:rPr>
        <w:t>。</w:t>
      </w:r>
    </w:p>
    <w:p w:rsidR="005C544B" w:rsidRDefault="000A356B" w:rsidP="000157A2">
      <w:pPr>
        <w:pStyle w:val="ac"/>
        <w:numPr>
          <w:ilvl w:val="0"/>
          <w:numId w:val="1"/>
        </w:numPr>
        <w:snapToGrid w:val="0"/>
        <w:ind w:leftChars="-67" w:left="-141" w:firstLineChars="200" w:firstLine="360"/>
        <w:rPr>
          <w:rFonts w:hAnsi="宋体" w:hint="default"/>
          <w:sz w:val="18"/>
          <w:szCs w:val="18"/>
        </w:rPr>
      </w:pPr>
      <w:r w:rsidRPr="00A37F8A">
        <w:rPr>
          <w:rFonts w:hAnsi="宋体"/>
          <w:color w:val="000000"/>
          <w:sz w:val="18"/>
          <w:szCs w:val="18"/>
        </w:rPr>
        <w:t>乙方</w:t>
      </w:r>
      <w:r w:rsidR="006B52EE" w:rsidRPr="00A37F8A">
        <w:rPr>
          <w:rFonts w:hAnsi="宋体"/>
          <w:color w:val="000000"/>
          <w:sz w:val="18"/>
          <w:szCs w:val="18"/>
        </w:rPr>
        <w:t>购回交易违约的，</w:t>
      </w:r>
      <w:r w:rsidR="006B52EE" w:rsidRPr="00A37F8A">
        <w:rPr>
          <w:rFonts w:hAnsi="宋体"/>
          <w:sz w:val="18"/>
          <w:szCs w:val="18"/>
        </w:rPr>
        <w:t>停止加计甲方</w:t>
      </w:r>
      <w:r w:rsidR="00D93225">
        <w:rPr>
          <w:rFonts w:hAnsi="宋体"/>
          <w:sz w:val="18"/>
          <w:szCs w:val="18"/>
        </w:rPr>
        <w:t>逾</w:t>
      </w:r>
      <w:r w:rsidR="00D93225" w:rsidRPr="00A37F8A">
        <w:rPr>
          <w:rFonts w:hAnsi="宋体"/>
          <w:sz w:val="18"/>
          <w:szCs w:val="18"/>
        </w:rPr>
        <w:t>期</w:t>
      </w:r>
      <w:r w:rsidR="006B52EE" w:rsidRPr="00A37F8A">
        <w:rPr>
          <w:rFonts w:hAnsi="宋体"/>
          <w:sz w:val="18"/>
          <w:szCs w:val="18"/>
        </w:rPr>
        <w:t>利息，并根据违约天数向甲方支付违约金；按</w:t>
      </w:r>
      <w:r w:rsidR="00C55E0D" w:rsidRPr="00A37F8A">
        <w:rPr>
          <w:rFonts w:hAnsi="宋体"/>
          <w:sz w:val="18"/>
          <w:szCs w:val="18"/>
        </w:rPr>
        <w:t>初始交易成交金额</w:t>
      </w:r>
      <w:r w:rsidR="006B52EE" w:rsidRPr="00A37F8A">
        <w:rPr>
          <w:rFonts w:hAnsi="宋体"/>
          <w:sz w:val="18"/>
          <w:szCs w:val="18"/>
        </w:rPr>
        <w:t>计。</w:t>
      </w:r>
    </w:p>
    <w:p w:rsidR="00294843" w:rsidRPr="00A37F8A" w:rsidRDefault="006B52EE" w:rsidP="007E3C50">
      <w:pPr>
        <w:pStyle w:val="ac"/>
        <w:snapToGrid w:val="0"/>
        <w:ind w:left="419"/>
        <w:rPr>
          <w:rFonts w:hAnsi="宋体" w:hint="default"/>
          <w:color w:val="000000"/>
          <w:sz w:val="18"/>
          <w:szCs w:val="18"/>
        </w:rPr>
      </w:pPr>
      <w:r w:rsidRPr="00A37F8A">
        <w:rPr>
          <w:rFonts w:hAnsi="宋体"/>
          <w:color w:val="000000"/>
          <w:sz w:val="18"/>
          <w:szCs w:val="18"/>
        </w:rPr>
        <w:t>标的证券足额的，购回交易延期至</w:t>
      </w:r>
      <w:r w:rsidR="00A319E9" w:rsidRPr="00A37F8A">
        <w:rPr>
          <w:rFonts w:hAnsi="宋体"/>
          <w:color w:val="000000"/>
          <w:sz w:val="18"/>
          <w:szCs w:val="18"/>
        </w:rPr>
        <w:t>下</w:t>
      </w:r>
      <w:r w:rsidR="00665445" w:rsidRPr="00A37F8A">
        <w:rPr>
          <w:rFonts w:hAnsi="宋体"/>
          <w:color w:val="000000"/>
          <w:sz w:val="18"/>
          <w:szCs w:val="18"/>
        </w:rPr>
        <w:t>一</w:t>
      </w:r>
      <w:r w:rsidRPr="00A37F8A">
        <w:rPr>
          <w:rFonts w:hAnsi="宋体"/>
          <w:color w:val="000000"/>
          <w:sz w:val="18"/>
          <w:szCs w:val="18"/>
        </w:rPr>
        <w:t>交易日。</w:t>
      </w:r>
    </w:p>
    <w:p w:rsidR="00294843" w:rsidRPr="00A37F8A" w:rsidRDefault="006B52EE" w:rsidP="007E3C50">
      <w:pPr>
        <w:pStyle w:val="ac"/>
        <w:snapToGrid w:val="0"/>
        <w:ind w:firstLineChars="149" w:firstLine="268"/>
        <w:rPr>
          <w:rFonts w:hAnsi="宋体" w:hint="default"/>
          <w:sz w:val="18"/>
          <w:szCs w:val="18"/>
        </w:rPr>
      </w:pPr>
      <w:r w:rsidRPr="00A37F8A">
        <w:rPr>
          <w:rFonts w:hAnsi="宋体"/>
          <w:color w:val="000000"/>
          <w:sz w:val="18"/>
          <w:szCs w:val="18"/>
        </w:rPr>
        <w:t>标的证券不足</w:t>
      </w:r>
      <w:r w:rsidR="00294843" w:rsidRPr="00A37F8A">
        <w:rPr>
          <w:rFonts w:hAnsi="宋体"/>
          <w:color w:val="000000"/>
          <w:sz w:val="18"/>
          <w:szCs w:val="18"/>
        </w:rPr>
        <w:t>或</w:t>
      </w:r>
      <w:r w:rsidR="00C00B2B" w:rsidRPr="00A37F8A">
        <w:rPr>
          <w:rFonts w:hAnsi="宋体"/>
          <w:color w:val="000000"/>
          <w:sz w:val="18"/>
          <w:szCs w:val="18"/>
        </w:rPr>
        <w:t>乙方</w:t>
      </w:r>
      <w:r w:rsidR="00294843" w:rsidRPr="00A37F8A">
        <w:rPr>
          <w:rFonts w:hAnsi="宋体"/>
          <w:color w:val="000000"/>
          <w:sz w:val="18"/>
          <w:szCs w:val="18"/>
        </w:rPr>
        <w:t>其它原因导致购回交易无法完成</w:t>
      </w:r>
      <w:r w:rsidR="000A356B" w:rsidRPr="00A37F8A">
        <w:rPr>
          <w:rFonts w:hAnsi="宋体"/>
          <w:color w:val="000000"/>
          <w:sz w:val="18"/>
          <w:szCs w:val="18"/>
        </w:rPr>
        <w:t>的</w:t>
      </w:r>
      <w:r w:rsidRPr="00A37F8A">
        <w:rPr>
          <w:rFonts w:hAnsi="宋体"/>
          <w:color w:val="000000"/>
          <w:sz w:val="18"/>
          <w:szCs w:val="18"/>
        </w:rPr>
        <w:t>，</w:t>
      </w:r>
      <w:r w:rsidR="00C00B2B" w:rsidRPr="00A37F8A">
        <w:rPr>
          <w:rFonts w:hAnsi="宋体"/>
          <w:color w:val="000000"/>
          <w:sz w:val="18"/>
          <w:szCs w:val="18"/>
        </w:rPr>
        <w:t>双方</w:t>
      </w:r>
      <w:r w:rsidRPr="00A37F8A">
        <w:rPr>
          <w:rFonts w:hAnsi="宋体"/>
          <w:color w:val="000000"/>
          <w:sz w:val="18"/>
          <w:szCs w:val="18"/>
        </w:rPr>
        <w:t>协商场外了结。乙方须向甲方支付违约结算金额。</w:t>
      </w:r>
      <w:r w:rsidR="00294843" w:rsidRPr="00A37F8A">
        <w:rPr>
          <w:rFonts w:hAnsi="宋体"/>
          <w:sz w:val="18"/>
          <w:szCs w:val="18"/>
        </w:rPr>
        <w:t>违约结算金额=初始交易成交金额×</w:t>
      </w:r>
      <w:r w:rsidR="00A859D3" w:rsidRPr="00A37F8A">
        <w:rPr>
          <w:rFonts w:hAnsi="宋体"/>
          <w:sz w:val="18"/>
          <w:szCs w:val="18"/>
        </w:rPr>
        <w:t>0.03%</w:t>
      </w:r>
      <w:r w:rsidR="00294843" w:rsidRPr="00A37F8A">
        <w:rPr>
          <w:rFonts w:hAnsi="宋体"/>
          <w:sz w:val="18"/>
          <w:szCs w:val="18"/>
        </w:rPr>
        <w:t>×违约天数 + 标的证券数量×违约当日标的证券收盘价 ×（1+补偿金比率）－购回交易成交金额。其中，补偿金比率为10%。</w:t>
      </w:r>
    </w:p>
    <w:p w:rsidR="00333C9D" w:rsidRDefault="005A69C2" w:rsidP="000718B0">
      <w:pPr>
        <w:pStyle w:val="2"/>
        <w:spacing w:before="312" w:afterLines="50"/>
        <w:rPr>
          <w:rFonts w:hint="eastAsia"/>
          <w:sz w:val="18"/>
          <w:szCs w:val="18"/>
        </w:rPr>
      </w:pPr>
      <w:r w:rsidRPr="00A37F8A">
        <w:rPr>
          <w:rFonts w:hint="eastAsia"/>
          <w:sz w:val="18"/>
          <w:szCs w:val="18"/>
        </w:rPr>
        <w:t>第十</w:t>
      </w:r>
      <w:r w:rsidR="00023F1E" w:rsidRPr="00A37F8A">
        <w:rPr>
          <w:rFonts w:hint="eastAsia"/>
          <w:sz w:val="18"/>
          <w:szCs w:val="18"/>
        </w:rPr>
        <w:t>二</w:t>
      </w:r>
      <w:r w:rsidR="00877AF6" w:rsidRPr="00A37F8A">
        <w:rPr>
          <w:rFonts w:hint="eastAsia"/>
          <w:sz w:val="18"/>
          <w:szCs w:val="18"/>
        </w:rPr>
        <w:t>章</w:t>
      </w:r>
      <w:r w:rsidR="00877AF6" w:rsidRPr="00A37F8A">
        <w:rPr>
          <w:rFonts w:hint="eastAsia"/>
          <w:sz w:val="18"/>
          <w:szCs w:val="18"/>
        </w:rPr>
        <w:t xml:space="preserve">   </w:t>
      </w:r>
      <w:r w:rsidR="00877AF6" w:rsidRPr="00A37F8A">
        <w:rPr>
          <w:rFonts w:hint="eastAsia"/>
          <w:sz w:val="18"/>
          <w:szCs w:val="18"/>
        </w:rPr>
        <w:t>通知与送达</w:t>
      </w:r>
    </w:p>
    <w:p w:rsidR="008A2A82" w:rsidRPr="008A2A82" w:rsidRDefault="008A2A82" w:rsidP="008A2A82"/>
    <w:p w:rsidR="005C544B" w:rsidRDefault="00694542" w:rsidP="000157A2">
      <w:pPr>
        <w:pStyle w:val="ac"/>
        <w:numPr>
          <w:ilvl w:val="0"/>
          <w:numId w:val="1"/>
        </w:numPr>
        <w:snapToGrid w:val="0"/>
        <w:ind w:leftChars="-67" w:left="-141" w:firstLineChars="200" w:firstLine="361"/>
        <w:rPr>
          <w:rFonts w:hAnsi="宋体" w:hint="default"/>
          <w:b/>
          <w:bCs/>
          <w:color w:val="000000"/>
          <w:sz w:val="18"/>
          <w:szCs w:val="18"/>
        </w:rPr>
      </w:pPr>
      <w:r w:rsidRPr="00A37F8A">
        <w:rPr>
          <w:rFonts w:hAnsi="宋体"/>
          <w:b/>
          <w:bCs/>
          <w:color w:val="000000"/>
          <w:sz w:val="18"/>
          <w:szCs w:val="18"/>
        </w:rPr>
        <w:t>约定购回式证券交易中通知与送达根据以下约定进行：</w:t>
      </w:r>
    </w:p>
    <w:p w:rsidR="00F31624" w:rsidRPr="00A37F8A" w:rsidRDefault="00694542" w:rsidP="007E3C50">
      <w:pPr>
        <w:snapToGrid w:val="0"/>
        <w:ind w:firstLine="482"/>
        <w:rPr>
          <w:rFonts w:ascii="宋体" w:hAnsi="宋体"/>
          <w:b/>
          <w:color w:val="000000"/>
          <w:sz w:val="18"/>
          <w:szCs w:val="18"/>
        </w:rPr>
      </w:pPr>
      <w:r w:rsidRPr="00A37F8A">
        <w:rPr>
          <w:rFonts w:ascii="宋体" w:hAnsi="宋体" w:hint="eastAsia"/>
          <w:b/>
          <w:color w:val="000000"/>
          <w:sz w:val="18"/>
          <w:szCs w:val="18"/>
        </w:rPr>
        <w:t>（</w:t>
      </w:r>
      <w:r w:rsidR="00116BD9">
        <w:rPr>
          <w:rFonts w:ascii="宋体" w:hAnsi="宋体" w:hint="eastAsia"/>
          <w:b/>
          <w:color w:val="000000"/>
          <w:sz w:val="18"/>
          <w:szCs w:val="18"/>
        </w:rPr>
        <w:t>一</w:t>
      </w:r>
      <w:r w:rsidRPr="00A37F8A">
        <w:rPr>
          <w:rFonts w:ascii="宋体" w:hAnsi="宋体" w:hint="eastAsia"/>
          <w:b/>
          <w:color w:val="000000"/>
          <w:sz w:val="18"/>
          <w:szCs w:val="18"/>
        </w:rPr>
        <w:t>）乙方通知的方式：</w:t>
      </w:r>
    </w:p>
    <w:p w:rsidR="00F31624" w:rsidRPr="00A37F8A" w:rsidRDefault="00694542" w:rsidP="007E3C50">
      <w:pPr>
        <w:snapToGrid w:val="0"/>
        <w:ind w:firstLine="482"/>
        <w:rPr>
          <w:rFonts w:ascii="宋体" w:hAnsi="宋体"/>
          <w:b/>
          <w:color w:val="000000"/>
          <w:sz w:val="18"/>
          <w:szCs w:val="18"/>
        </w:rPr>
      </w:pPr>
      <w:r w:rsidRPr="00A37F8A">
        <w:rPr>
          <w:rFonts w:ascii="宋体" w:hAnsi="宋体" w:hint="eastAsia"/>
          <w:b/>
          <w:color w:val="000000"/>
          <w:sz w:val="18"/>
          <w:szCs w:val="18"/>
        </w:rPr>
        <w:t>甲方同意并接受，乙方有权根据本协议中所载的甲方联络方式采用下列任意一种或几种通知方式对甲方发出本协议所载的各种</w:t>
      </w:r>
      <w:r w:rsidR="00116BD9">
        <w:rPr>
          <w:rFonts w:ascii="宋体" w:hAnsi="宋体" w:hint="eastAsia"/>
          <w:b/>
          <w:color w:val="000000"/>
          <w:sz w:val="18"/>
          <w:szCs w:val="18"/>
        </w:rPr>
        <w:t>约定购回式证券交易相关</w:t>
      </w:r>
      <w:r w:rsidRPr="00A37F8A">
        <w:rPr>
          <w:rFonts w:ascii="宋体" w:hAnsi="宋体" w:hint="eastAsia"/>
          <w:b/>
          <w:color w:val="000000"/>
          <w:sz w:val="18"/>
          <w:szCs w:val="18"/>
        </w:rPr>
        <w:t>通知</w:t>
      </w:r>
      <w:r w:rsidR="00116BD9">
        <w:rPr>
          <w:rFonts w:ascii="宋体" w:hAnsi="宋体" w:hint="eastAsia"/>
          <w:b/>
          <w:color w:val="000000"/>
          <w:sz w:val="18"/>
          <w:szCs w:val="18"/>
        </w:rPr>
        <w:t>，</w:t>
      </w:r>
      <w:r w:rsidR="00116BD9" w:rsidRPr="00116BD9">
        <w:rPr>
          <w:rFonts w:ascii="宋体" w:hAnsi="宋体" w:hint="eastAsia"/>
          <w:b/>
          <w:color w:val="000000"/>
          <w:sz w:val="18"/>
          <w:szCs w:val="18"/>
        </w:rPr>
        <w:t>包括但不限于拟到期通知、预警通知、补仓及违约警示通知、</w:t>
      </w:r>
      <w:r w:rsidR="00116BD9">
        <w:rPr>
          <w:rFonts w:ascii="宋体" w:hAnsi="宋体" w:hint="eastAsia"/>
          <w:b/>
          <w:color w:val="000000"/>
          <w:sz w:val="18"/>
          <w:szCs w:val="18"/>
        </w:rPr>
        <w:t>提前购回通知</w:t>
      </w:r>
      <w:r w:rsidR="00116BD9" w:rsidRPr="00116BD9">
        <w:rPr>
          <w:rFonts w:ascii="宋体" w:hAnsi="宋体" w:hint="eastAsia"/>
          <w:b/>
          <w:color w:val="000000"/>
          <w:sz w:val="18"/>
          <w:szCs w:val="18"/>
        </w:rPr>
        <w:t>等</w:t>
      </w:r>
      <w:r w:rsidRPr="00A37F8A">
        <w:rPr>
          <w:rFonts w:ascii="宋体" w:hAnsi="宋体" w:hint="eastAsia"/>
          <w:b/>
          <w:color w:val="000000"/>
          <w:sz w:val="18"/>
          <w:szCs w:val="18"/>
        </w:rPr>
        <w:t>：</w:t>
      </w:r>
    </w:p>
    <w:p w:rsidR="00F31624" w:rsidRPr="00A37F8A" w:rsidRDefault="00694542" w:rsidP="007E3C50">
      <w:pPr>
        <w:snapToGrid w:val="0"/>
        <w:ind w:firstLine="482"/>
        <w:rPr>
          <w:rFonts w:ascii="宋体" w:hAnsi="宋体"/>
          <w:b/>
          <w:color w:val="000000"/>
          <w:sz w:val="18"/>
          <w:szCs w:val="18"/>
        </w:rPr>
      </w:pPr>
      <w:r w:rsidRPr="00A37F8A">
        <w:rPr>
          <w:rFonts w:ascii="宋体" w:hAnsi="宋体"/>
          <w:b/>
          <w:color w:val="000000"/>
          <w:sz w:val="18"/>
          <w:szCs w:val="18"/>
        </w:rPr>
        <w:t>1</w:t>
      </w:r>
      <w:r w:rsidRPr="00A37F8A">
        <w:rPr>
          <w:rFonts w:ascii="宋体" w:hAnsi="宋体" w:hint="eastAsia"/>
          <w:b/>
          <w:color w:val="000000"/>
          <w:sz w:val="18"/>
          <w:szCs w:val="18"/>
        </w:rPr>
        <w:t>、电子邮件通知；</w:t>
      </w:r>
    </w:p>
    <w:p w:rsidR="00F31624" w:rsidRPr="00A37F8A" w:rsidRDefault="00694542" w:rsidP="007E3C50">
      <w:pPr>
        <w:snapToGrid w:val="0"/>
        <w:ind w:firstLine="482"/>
        <w:rPr>
          <w:rFonts w:ascii="宋体" w:hAnsi="宋体"/>
          <w:b/>
          <w:color w:val="000000"/>
          <w:sz w:val="18"/>
          <w:szCs w:val="18"/>
        </w:rPr>
      </w:pPr>
      <w:r w:rsidRPr="00A37F8A">
        <w:rPr>
          <w:rFonts w:ascii="宋体" w:hAnsi="宋体"/>
          <w:b/>
          <w:color w:val="000000"/>
          <w:sz w:val="18"/>
          <w:szCs w:val="18"/>
        </w:rPr>
        <w:t>2</w:t>
      </w:r>
      <w:r w:rsidRPr="00A37F8A">
        <w:rPr>
          <w:rFonts w:ascii="宋体" w:hAnsi="宋体" w:hint="eastAsia"/>
          <w:b/>
          <w:color w:val="000000"/>
          <w:sz w:val="18"/>
          <w:szCs w:val="18"/>
        </w:rPr>
        <w:t>、手机短信通知；</w:t>
      </w:r>
    </w:p>
    <w:p w:rsidR="00F31624" w:rsidRPr="00A37F8A" w:rsidRDefault="00694542" w:rsidP="007E3C50">
      <w:pPr>
        <w:snapToGrid w:val="0"/>
        <w:ind w:firstLine="482"/>
        <w:rPr>
          <w:rFonts w:ascii="宋体" w:hAnsi="宋体"/>
          <w:b/>
          <w:color w:val="000000"/>
          <w:sz w:val="18"/>
          <w:szCs w:val="18"/>
        </w:rPr>
      </w:pPr>
      <w:r w:rsidRPr="00A37F8A">
        <w:rPr>
          <w:rFonts w:ascii="宋体" w:hAnsi="宋体"/>
          <w:b/>
          <w:color w:val="000000"/>
          <w:sz w:val="18"/>
          <w:szCs w:val="18"/>
        </w:rPr>
        <w:t>3</w:t>
      </w:r>
      <w:r w:rsidRPr="00A37F8A">
        <w:rPr>
          <w:rFonts w:ascii="宋体" w:hAnsi="宋体" w:hint="eastAsia"/>
          <w:b/>
          <w:color w:val="000000"/>
          <w:sz w:val="18"/>
          <w:szCs w:val="18"/>
        </w:rPr>
        <w:t>、录音电话通知；</w:t>
      </w:r>
    </w:p>
    <w:p w:rsidR="00F31624" w:rsidRPr="00A37F8A" w:rsidRDefault="00694542" w:rsidP="007E3C50">
      <w:pPr>
        <w:snapToGrid w:val="0"/>
        <w:ind w:firstLine="482"/>
        <w:rPr>
          <w:rFonts w:ascii="宋体" w:hAnsi="宋体"/>
          <w:b/>
          <w:color w:val="000000"/>
          <w:sz w:val="18"/>
          <w:szCs w:val="18"/>
        </w:rPr>
      </w:pPr>
      <w:r w:rsidRPr="00A37F8A">
        <w:rPr>
          <w:rFonts w:ascii="宋体" w:hAnsi="宋体" w:hint="eastAsia"/>
          <w:b/>
          <w:color w:val="000000"/>
          <w:sz w:val="18"/>
          <w:szCs w:val="18"/>
        </w:rPr>
        <w:t>甲方承诺，只要乙方通过以上任何一种方式向甲方发送了通知，均视为乙方履行了本协议约定的通知义务。如果非因乙方原因使得甲方未能收到上述通知，由此造成的后果及损失，乙方不承担任何责任。</w:t>
      </w:r>
    </w:p>
    <w:p w:rsidR="00F31624" w:rsidRPr="00A37F8A" w:rsidRDefault="00694542" w:rsidP="007E3C50">
      <w:pPr>
        <w:snapToGrid w:val="0"/>
        <w:ind w:firstLine="482"/>
        <w:rPr>
          <w:rFonts w:ascii="宋体" w:hAnsi="宋体"/>
          <w:b/>
          <w:color w:val="000000"/>
          <w:sz w:val="18"/>
          <w:szCs w:val="18"/>
        </w:rPr>
      </w:pPr>
      <w:r w:rsidRPr="00A37F8A">
        <w:rPr>
          <w:rFonts w:ascii="宋体" w:hAnsi="宋体" w:hint="eastAsia"/>
          <w:b/>
          <w:color w:val="000000"/>
          <w:sz w:val="18"/>
          <w:szCs w:val="18"/>
        </w:rPr>
        <w:t>（</w:t>
      </w:r>
      <w:r w:rsidR="00116BD9">
        <w:rPr>
          <w:rFonts w:ascii="宋体" w:hAnsi="宋体" w:hint="eastAsia"/>
          <w:b/>
          <w:color w:val="000000"/>
          <w:sz w:val="18"/>
          <w:szCs w:val="18"/>
        </w:rPr>
        <w:t>二</w:t>
      </w:r>
      <w:r w:rsidRPr="00A37F8A">
        <w:rPr>
          <w:rFonts w:ascii="宋体" w:hAnsi="宋体" w:hint="eastAsia"/>
          <w:b/>
          <w:color w:val="000000"/>
          <w:sz w:val="18"/>
          <w:szCs w:val="18"/>
        </w:rPr>
        <w:t>）通知的送达时间：</w:t>
      </w:r>
    </w:p>
    <w:p w:rsidR="00F31624" w:rsidRPr="00A37F8A" w:rsidRDefault="00694542" w:rsidP="007E3C50">
      <w:pPr>
        <w:snapToGrid w:val="0"/>
        <w:ind w:firstLine="482"/>
        <w:rPr>
          <w:rFonts w:ascii="宋体" w:hAnsi="宋体"/>
          <w:b/>
          <w:color w:val="000000"/>
          <w:sz w:val="18"/>
          <w:szCs w:val="18"/>
        </w:rPr>
      </w:pPr>
      <w:r w:rsidRPr="00A37F8A">
        <w:rPr>
          <w:rFonts w:ascii="宋体" w:hAnsi="宋体"/>
          <w:b/>
          <w:color w:val="000000"/>
          <w:sz w:val="18"/>
          <w:szCs w:val="18"/>
        </w:rPr>
        <w:t>1</w:t>
      </w:r>
      <w:r w:rsidRPr="00A37F8A">
        <w:rPr>
          <w:rFonts w:ascii="宋体" w:hAnsi="宋体" w:hint="eastAsia"/>
          <w:b/>
          <w:color w:val="000000"/>
          <w:sz w:val="18"/>
          <w:szCs w:val="18"/>
        </w:rPr>
        <w:t>、以电子邮件方式、手机短信通知的，以电子邮件、手机短信发出后三十分钟视为已经送达。</w:t>
      </w:r>
    </w:p>
    <w:p w:rsidR="00F31624" w:rsidRDefault="00694542" w:rsidP="007E3C50">
      <w:pPr>
        <w:snapToGrid w:val="0"/>
        <w:ind w:firstLine="482"/>
        <w:rPr>
          <w:rFonts w:ascii="宋体" w:hAnsi="宋体"/>
          <w:b/>
          <w:color w:val="000000"/>
          <w:sz w:val="18"/>
          <w:szCs w:val="18"/>
        </w:rPr>
      </w:pPr>
      <w:r w:rsidRPr="00A37F8A">
        <w:rPr>
          <w:rFonts w:ascii="宋体" w:hAnsi="宋体"/>
          <w:b/>
          <w:color w:val="000000"/>
          <w:sz w:val="18"/>
          <w:szCs w:val="18"/>
        </w:rPr>
        <w:t>2</w:t>
      </w:r>
      <w:r w:rsidRPr="00A37F8A">
        <w:rPr>
          <w:rFonts w:ascii="宋体" w:hAnsi="宋体" w:hint="eastAsia"/>
          <w:b/>
          <w:color w:val="000000"/>
          <w:sz w:val="18"/>
          <w:szCs w:val="18"/>
        </w:rPr>
        <w:t>、以录音电话方式通知的，以通话当时视为已经送达。</w:t>
      </w:r>
    </w:p>
    <w:p w:rsidR="004C1CC7" w:rsidRDefault="00116BD9" w:rsidP="005D3314">
      <w:pPr>
        <w:pStyle w:val="ac"/>
        <w:numPr>
          <w:ilvl w:val="0"/>
          <w:numId w:val="1"/>
        </w:numPr>
        <w:snapToGrid w:val="0"/>
        <w:ind w:leftChars="-67" w:left="-141" w:firstLineChars="200" w:firstLine="361"/>
        <w:rPr>
          <w:rFonts w:hAnsi="宋体" w:hint="default"/>
          <w:b/>
          <w:bCs/>
          <w:color w:val="000000"/>
          <w:sz w:val="18"/>
          <w:szCs w:val="18"/>
        </w:rPr>
      </w:pPr>
      <w:r w:rsidRPr="00116BD9">
        <w:rPr>
          <w:rFonts w:hAnsi="宋体"/>
          <w:b/>
          <w:bCs/>
          <w:color w:val="000000"/>
          <w:sz w:val="18"/>
          <w:szCs w:val="18"/>
        </w:rPr>
        <w:t>相关诉讼（仲裁）、公证时的通知与送达根据以下约定进行：</w:t>
      </w:r>
    </w:p>
    <w:p w:rsidR="00116BD9" w:rsidRPr="00116BD9" w:rsidRDefault="00116BD9" w:rsidP="00116BD9">
      <w:pPr>
        <w:pStyle w:val="ac"/>
        <w:snapToGrid w:val="0"/>
        <w:ind w:left="220"/>
        <w:rPr>
          <w:rFonts w:hAnsi="宋体" w:hint="default"/>
          <w:b/>
          <w:bCs/>
          <w:color w:val="000000"/>
          <w:sz w:val="18"/>
          <w:szCs w:val="18"/>
        </w:rPr>
      </w:pPr>
      <w:r w:rsidRPr="00116BD9">
        <w:rPr>
          <w:rFonts w:hAnsi="宋体"/>
          <w:b/>
          <w:bCs/>
          <w:color w:val="000000"/>
          <w:sz w:val="18"/>
          <w:szCs w:val="18"/>
        </w:rPr>
        <w:t>（一）乙方通知及甲方签收：</w:t>
      </w:r>
    </w:p>
    <w:p w:rsidR="00116BD9" w:rsidRPr="00116BD9" w:rsidRDefault="00116BD9" w:rsidP="00116BD9">
      <w:pPr>
        <w:pStyle w:val="ac"/>
        <w:snapToGrid w:val="0"/>
        <w:ind w:firstLineChars="121" w:firstLine="219"/>
        <w:rPr>
          <w:rFonts w:hAnsi="宋体" w:hint="default"/>
          <w:b/>
          <w:bCs/>
          <w:color w:val="000000"/>
          <w:sz w:val="18"/>
          <w:szCs w:val="18"/>
        </w:rPr>
      </w:pPr>
      <w:r w:rsidRPr="00116BD9">
        <w:rPr>
          <w:rFonts w:hAnsi="宋体"/>
          <w:b/>
          <w:bCs/>
          <w:color w:val="000000"/>
          <w:sz w:val="18"/>
          <w:szCs w:val="18"/>
        </w:rPr>
        <w:t>1、甲方同意：本协议约定的通讯地址（包括联系地址、电子邮箱、移动电话、固定电话等）作为发生纠纷时相关诉讼（仲裁）、公证等法律文书（包括但不限于乙方的各类通知、文件；法院或仲裁庭送达的起诉状（或仲裁申请书）及证据、传票、应诉通知书、举证通知书、开庭通知书、支付令、判决书（裁决书）、裁定书、调解书、执行通知书、限期履行通知书等诉讼或仲裁审理、实现担保物权程序以及执行阶段法律文书；公证机构送达的各类通知和法律文件等）的有效送达地址。</w:t>
      </w:r>
    </w:p>
    <w:p w:rsidR="00116BD9" w:rsidRPr="00116BD9" w:rsidRDefault="00116BD9" w:rsidP="00116BD9">
      <w:pPr>
        <w:pStyle w:val="ac"/>
        <w:snapToGrid w:val="0"/>
        <w:ind w:firstLineChars="121" w:firstLine="219"/>
        <w:rPr>
          <w:rFonts w:hAnsi="宋体" w:hint="default"/>
          <w:b/>
          <w:bCs/>
          <w:color w:val="000000"/>
          <w:sz w:val="18"/>
          <w:szCs w:val="18"/>
        </w:rPr>
      </w:pPr>
      <w:r w:rsidRPr="00116BD9">
        <w:rPr>
          <w:rFonts w:hAnsi="宋体"/>
          <w:b/>
          <w:bCs/>
          <w:color w:val="000000"/>
          <w:sz w:val="18"/>
          <w:szCs w:val="18"/>
        </w:rPr>
        <w:t>2、送达地址适用期间包括非诉阶段和争议进入仲裁、诉讼程序后的一审、二审、再审、执行、实现担保物权程序、督促程序以及</w:t>
      </w:r>
      <w:r w:rsidRPr="00116BD9">
        <w:rPr>
          <w:rFonts w:hAnsi="宋体"/>
          <w:b/>
          <w:bCs/>
          <w:color w:val="000000"/>
          <w:sz w:val="18"/>
          <w:szCs w:val="18"/>
        </w:rPr>
        <w:lastRenderedPageBreak/>
        <w:t>强制执行公证等所有阶段。</w:t>
      </w:r>
    </w:p>
    <w:p w:rsidR="00116BD9" w:rsidRPr="00116BD9" w:rsidRDefault="00116BD9" w:rsidP="00116BD9">
      <w:pPr>
        <w:pStyle w:val="ac"/>
        <w:snapToGrid w:val="0"/>
        <w:ind w:firstLineChars="121" w:firstLine="219"/>
        <w:rPr>
          <w:rFonts w:hAnsi="宋体" w:hint="default"/>
          <w:b/>
          <w:bCs/>
          <w:color w:val="000000"/>
          <w:sz w:val="18"/>
          <w:szCs w:val="18"/>
        </w:rPr>
      </w:pPr>
      <w:r w:rsidRPr="00116BD9">
        <w:rPr>
          <w:rFonts w:hAnsi="宋体"/>
          <w:b/>
          <w:bCs/>
          <w:color w:val="000000"/>
          <w:sz w:val="18"/>
          <w:szCs w:val="18"/>
        </w:rPr>
        <w:t>3、甲方的单位公章、办公室印章、财务专用章、合同专用章、收发章及信贷业务专用章等均是通知或联系、法律文书送达、信函往来的有效印章。甲方所有工作人员是文件往来、通讯和通知的有权签收人。</w:t>
      </w:r>
    </w:p>
    <w:p w:rsidR="00116BD9" w:rsidRPr="00116BD9" w:rsidRDefault="00116BD9" w:rsidP="00116BD9">
      <w:pPr>
        <w:pStyle w:val="ac"/>
        <w:snapToGrid w:val="0"/>
        <w:ind w:left="220"/>
        <w:rPr>
          <w:rFonts w:hAnsi="宋体" w:hint="default"/>
          <w:b/>
          <w:bCs/>
          <w:color w:val="000000"/>
          <w:sz w:val="18"/>
          <w:szCs w:val="18"/>
        </w:rPr>
      </w:pPr>
      <w:r w:rsidRPr="00116BD9">
        <w:rPr>
          <w:rFonts w:hAnsi="宋体"/>
          <w:b/>
          <w:bCs/>
          <w:color w:val="000000"/>
          <w:sz w:val="18"/>
          <w:szCs w:val="18"/>
        </w:rPr>
        <w:t>（二）通知的送达时间：</w:t>
      </w:r>
    </w:p>
    <w:p w:rsidR="00116BD9" w:rsidRPr="00116BD9" w:rsidRDefault="00116BD9" w:rsidP="00116BD9">
      <w:pPr>
        <w:pStyle w:val="ac"/>
        <w:snapToGrid w:val="0"/>
        <w:ind w:left="220"/>
        <w:rPr>
          <w:rFonts w:hAnsi="宋体" w:hint="default"/>
          <w:b/>
          <w:bCs/>
          <w:color w:val="000000"/>
          <w:sz w:val="18"/>
          <w:szCs w:val="18"/>
        </w:rPr>
      </w:pPr>
      <w:r w:rsidRPr="00116BD9">
        <w:rPr>
          <w:rFonts w:hAnsi="宋体"/>
          <w:b/>
          <w:bCs/>
          <w:color w:val="000000"/>
          <w:sz w:val="18"/>
          <w:szCs w:val="18"/>
        </w:rPr>
        <w:t>甲方承诺，上款所列的任何通知、通讯或法律文书只要按照本款约定的任一方式发送的，即应视作在下列日期被送达：</w:t>
      </w:r>
    </w:p>
    <w:p w:rsidR="00116BD9" w:rsidRPr="00116BD9" w:rsidRDefault="00116BD9" w:rsidP="00116BD9">
      <w:pPr>
        <w:pStyle w:val="ac"/>
        <w:snapToGrid w:val="0"/>
        <w:ind w:left="220"/>
        <w:rPr>
          <w:rFonts w:hAnsi="宋体" w:hint="default"/>
          <w:b/>
          <w:bCs/>
          <w:color w:val="000000"/>
          <w:sz w:val="18"/>
          <w:szCs w:val="18"/>
        </w:rPr>
      </w:pPr>
      <w:r w:rsidRPr="00116BD9">
        <w:rPr>
          <w:rFonts w:hAnsi="宋体"/>
          <w:b/>
          <w:bCs/>
          <w:color w:val="000000"/>
          <w:sz w:val="18"/>
          <w:szCs w:val="18"/>
        </w:rPr>
        <w:t>1、乙方邮寄（包括特快专递、平信邮寄、挂号邮寄）的，以邮寄之日后的第五个工作日视为送达日；</w:t>
      </w:r>
    </w:p>
    <w:p w:rsidR="00116BD9" w:rsidRPr="00116BD9" w:rsidRDefault="00116BD9" w:rsidP="00116BD9">
      <w:pPr>
        <w:pStyle w:val="ac"/>
        <w:snapToGrid w:val="0"/>
        <w:ind w:left="220"/>
        <w:rPr>
          <w:rFonts w:hAnsi="宋体" w:hint="default"/>
          <w:b/>
          <w:bCs/>
          <w:color w:val="000000"/>
          <w:sz w:val="18"/>
          <w:szCs w:val="18"/>
        </w:rPr>
      </w:pPr>
      <w:r w:rsidRPr="00116BD9">
        <w:rPr>
          <w:rFonts w:hAnsi="宋体"/>
          <w:b/>
          <w:bCs/>
          <w:color w:val="000000"/>
          <w:sz w:val="18"/>
          <w:szCs w:val="18"/>
        </w:rPr>
        <w:t>2、乙方专人送达的，以收件人签收之日视为送达日，收件人拒收的，送达人可采取拍照、录像方式记录送达过程，并将文书留置，亦视为送达；</w:t>
      </w:r>
    </w:p>
    <w:p w:rsidR="00116BD9" w:rsidRPr="00116BD9" w:rsidRDefault="00116BD9" w:rsidP="00116BD9">
      <w:pPr>
        <w:pStyle w:val="ac"/>
        <w:snapToGrid w:val="0"/>
        <w:ind w:left="220"/>
        <w:rPr>
          <w:rFonts w:hAnsi="宋体" w:hint="default"/>
          <w:b/>
          <w:bCs/>
          <w:color w:val="000000"/>
          <w:sz w:val="18"/>
          <w:szCs w:val="18"/>
        </w:rPr>
      </w:pPr>
      <w:r w:rsidRPr="00116BD9">
        <w:rPr>
          <w:rFonts w:hAnsi="宋体"/>
          <w:b/>
          <w:bCs/>
          <w:color w:val="000000"/>
          <w:sz w:val="18"/>
          <w:szCs w:val="18"/>
        </w:rPr>
        <w:t>3、以电子邮件、手机短信、微信等方式送达的，以发送之日视为送达日。</w:t>
      </w:r>
    </w:p>
    <w:p w:rsidR="00116BD9" w:rsidRPr="00116BD9" w:rsidRDefault="00116BD9" w:rsidP="00116BD9">
      <w:pPr>
        <w:pStyle w:val="ac"/>
        <w:snapToGrid w:val="0"/>
        <w:ind w:firstLineChars="121" w:firstLine="219"/>
        <w:rPr>
          <w:rFonts w:hAnsi="宋体" w:hint="default"/>
          <w:b/>
          <w:bCs/>
          <w:color w:val="000000"/>
          <w:sz w:val="18"/>
          <w:szCs w:val="18"/>
        </w:rPr>
      </w:pPr>
      <w:r w:rsidRPr="00116BD9">
        <w:rPr>
          <w:rFonts w:hAnsi="宋体"/>
          <w:b/>
          <w:bCs/>
          <w:color w:val="000000"/>
          <w:sz w:val="18"/>
          <w:szCs w:val="18"/>
        </w:rPr>
        <w:t>（三）因甲方提供的通讯地址不准确、不真实，或通讯地址变更后未及时通知乙方和仲裁机构、人民法院及公证机构导致无法实际送达的，甲方应自行承担相应法律后果，并视为已有效送达：</w:t>
      </w:r>
      <w:r w:rsidRPr="00116BD9">
        <w:rPr>
          <w:rFonts w:hAnsi="宋体"/>
          <w:b/>
          <w:bCs/>
          <w:color w:val="000000"/>
          <w:sz w:val="18"/>
          <w:szCs w:val="18"/>
        </w:rPr>
        <w:cr/>
        <w:t xml:space="preserve">　　1、邮寄送达的，以文书退回之日视为送达日；</w:t>
      </w:r>
      <w:r w:rsidRPr="00116BD9">
        <w:rPr>
          <w:rFonts w:hAnsi="宋体"/>
          <w:b/>
          <w:bCs/>
          <w:color w:val="000000"/>
          <w:sz w:val="18"/>
          <w:szCs w:val="18"/>
        </w:rPr>
        <w:cr/>
        <w:t xml:space="preserve">　　2、专人送达的，送达人当场在送达回证上记明情况之日为送达日；</w:t>
      </w:r>
      <w:r w:rsidRPr="00116BD9">
        <w:rPr>
          <w:rFonts w:hAnsi="宋体"/>
          <w:b/>
          <w:bCs/>
          <w:color w:val="000000"/>
          <w:sz w:val="18"/>
          <w:szCs w:val="18"/>
        </w:rPr>
        <w:cr/>
        <w:t xml:space="preserve">　　3、电子方式送达的，以发送之日为送达日。</w:t>
      </w:r>
    </w:p>
    <w:p w:rsidR="004C1CC7" w:rsidRDefault="00116BD9" w:rsidP="005D3314">
      <w:pPr>
        <w:pStyle w:val="ac"/>
        <w:numPr>
          <w:ilvl w:val="0"/>
          <w:numId w:val="1"/>
        </w:numPr>
        <w:snapToGrid w:val="0"/>
        <w:ind w:leftChars="-67" w:left="-141" w:firstLineChars="200" w:firstLine="361"/>
        <w:rPr>
          <w:rFonts w:hAnsi="宋体" w:hint="default"/>
          <w:b/>
          <w:bCs/>
          <w:color w:val="000000"/>
          <w:sz w:val="18"/>
          <w:szCs w:val="18"/>
        </w:rPr>
      </w:pPr>
      <w:r w:rsidRPr="00116BD9">
        <w:rPr>
          <w:rFonts w:hAnsi="宋体"/>
          <w:b/>
          <w:bCs/>
          <w:color w:val="000000"/>
          <w:sz w:val="18"/>
          <w:szCs w:val="18"/>
        </w:rPr>
        <w:t>甲方承诺本协议约定的通讯地址真实、有效、畅通。甲方通讯地址变更时，应及时以书面方式通知乙方，乙方收到甲方通知的时间视为送达时间。诉讼或仲裁期间还应提前书面通知仲裁庭或法院，已办理强制执行公证的还应书面通知原公证机构。如未提前通知的，视为未变更，相应法律后果由甲方自行承担，本协议约定的原通讯地址仍视为有效送达地址。</w:t>
      </w:r>
    </w:p>
    <w:p w:rsidR="004C1CC7" w:rsidRDefault="005A69C2" w:rsidP="000718B0">
      <w:pPr>
        <w:pStyle w:val="2"/>
        <w:spacing w:before="312" w:afterLines="50"/>
        <w:rPr>
          <w:sz w:val="18"/>
          <w:szCs w:val="18"/>
        </w:rPr>
      </w:pPr>
      <w:r w:rsidRPr="00DB3A14">
        <w:rPr>
          <w:rFonts w:hint="eastAsia"/>
          <w:sz w:val="18"/>
          <w:szCs w:val="18"/>
        </w:rPr>
        <w:t>第十</w:t>
      </w:r>
      <w:r w:rsidR="00023F1E" w:rsidRPr="00A37F8A">
        <w:rPr>
          <w:rFonts w:hint="eastAsia"/>
          <w:sz w:val="18"/>
          <w:szCs w:val="18"/>
        </w:rPr>
        <w:t>三</w:t>
      </w:r>
      <w:r w:rsidR="00D037D4" w:rsidRPr="00A37F8A">
        <w:rPr>
          <w:rFonts w:hint="eastAsia"/>
          <w:sz w:val="18"/>
          <w:szCs w:val="18"/>
        </w:rPr>
        <w:t>章</w:t>
      </w:r>
      <w:r w:rsidR="00D037D4" w:rsidRPr="00A37F8A">
        <w:rPr>
          <w:rFonts w:hint="eastAsia"/>
          <w:sz w:val="18"/>
          <w:szCs w:val="18"/>
        </w:rPr>
        <w:t xml:space="preserve">  </w:t>
      </w:r>
      <w:r w:rsidR="00D037D4" w:rsidRPr="00A37F8A">
        <w:rPr>
          <w:rFonts w:hint="eastAsia"/>
          <w:sz w:val="18"/>
          <w:szCs w:val="18"/>
        </w:rPr>
        <w:t>免责条款</w:t>
      </w:r>
    </w:p>
    <w:p w:rsidR="004C1CC7" w:rsidRDefault="00F31624" w:rsidP="005D3314">
      <w:pPr>
        <w:pStyle w:val="ac"/>
        <w:numPr>
          <w:ilvl w:val="0"/>
          <w:numId w:val="1"/>
        </w:numPr>
        <w:snapToGrid w:val="0"/>
        <w:ind w:leftChars="-67" w:left="-141" w:firstLineChars="200" w:firstLine="360"/>
        <w:rPr>
          <w:rFonts w:hAnsi="宋体" w:hint="default"/>
          <w:bCs/>
          <w:color w:val="000000"/>
          <w:sz w:val="18"/>
          <w:szCs w:val="18"/>
        </w:rPr>
      </w:pPr>
      <w:r w:rsidRPr="00A37F8A">
        <w:rPr>
          <w:rFonts w:hAnsi="宋体"/>
          <w:bCs/>
          <w:color w:val="000000"/>
          <w:sz w:val="18"/>
          <w:szCs w:val="18"/>
        </w:rPr>
        <w:t>因出现火灾、地震、瘟疫、社会动乱等不能预见、避免或克服等不可抗力情形，或因出现无法控制和不可预测的系统故障、设备故障、通讯故障、电力故障等异常事故，或因本</w:t>
      </w:r>
      <w:r w:rsidR="002A0F97" w:rsidRPr="00A37F8A">
        <w:rPr>
          <w:rFonts w:hAnsi="宋体"/>
          <w:bCs/>
          <w:color w:val="000000"/>
          <w:sz w:val="18"/>
          <w:szCs w:val="18"/>
        </w:rPr>
        <w:t>协议</w:t>
      </w:r>
      <w:r w:rsidRPr="00A37F8A">
        <w:rPr>
          <w:rFonts w:hAnsi="宋体"/>
          <w:bCs/>
          <w:color w:val="000000"/>
          <w:sz w:val="18"/>
          <w:szCs w:val="18"/>
        </w:rPr>
        <w:t>生效后新颁布、实施或修改的法律、法规、规章、规则或政策等因素，导致本</w:t>
      </w:r>
      <w:r w:rsidR="002A0F97" w:rsidRPr="00A37F8A">
        <w:rPr>
          <w:rFonts w:hAnsi="宋体"/>
          <w:bCs/>
          <w:color w:val="000000"/>
          <w:sz w:val="18"/>
          <w:szCs w:val="18"/>
        </w:rPr>
        <w:t>协议</w:t>
      </w:r>
      <w:r w:rsidRPr="00A37F8A">
        <w:rPr>
          <w:rFonts w:hAnsi="宋体"/>
          <w:bCs/>
          <w:color w:val="000000"/>
          <w:sz w:val="18"/>
          <w:szCs w:val="18"/>
        </w:rPr>
        <w:t>任何一方不能及时或完全履行本</w:t>
      </w:r>
      <w:r w:rsidR="002A0F97" w:rsidRPr="00A37F8A">
        <w:rPr>
          <w:rFonts w:hAnsi="宋体"/>
          <w:bCs/>
          <w:color w:val="000000"/>
          <w:sz w:val="18"/>
          <w:szCs w:val="18"/>
        </w:rPr>
        <w:t>协议</w:t>
      </w:r>
      <w:r w:rsidRPr="00A37F8A">
        <w:rPr>
          <w:rFonts w:hAnsi="宋体"/>
          <w:bCs/>
          <w:color w:val="000000"/>
          <w:sz w:val="18"/>
          <w:szCs w:val="18"/>
        </w:rPr>
        <w:t>的，其相应责任应予免除。</w:t>
      </w:r>
    </w:p>
    <w:p w:rsidR="004C1CC7" w:rsidRDefault="00F31624" w:rsidP="005D3314">
      <w:pPr>
        <w:pStyle w:val="ac"/>
        <w:numPr>
          <w:ilvl w:val="0"/>
          <w:numId w:val="1"/>
        </w:numPr>
        <w:snapToGrid w:val="0"/>
        <w:ind w:leftChars="-67" w:left="-141" w:firstLineChars="200" w:firstLine="360"/>
        <w:rPr>
          <w:rFonts w:hAnsi="宋体" w:hint="default"/>
          <w:bCs/>
          <w:color w:val="000000"/>
          <w:sz w:val="18"/>
          <w:szCs w:val="18"/>
        </w:rPr>
      </w:pPr>
      <w:r w:rsidRPr="00A37F8A">
        <w:rPr>
          <w:rFonts w:hAnsi="宋体"/>
          <w:bCs/>
          <w:color w:val="000000"/>
          <w:sz w:val="18"/>
          <w:szCs w:val="18"/>
        </w:rPr>
        <w:t>遭受不可抗力、异常事故或知悉政策法律变化的一方应在遭受不可抗力、异常事故或知悉政策法律变化后尽快通知另一方，双方应积极协调善后事宜。</w:t>
      </w:r>
    </w:p>
    <w:p w:rsidR="004C1CC7" w:rsidRDefault="003316A5" w:rsidP="00771C90">
      <w:pPr>
        <w:pStyle w:val="ac"/>
        <w:numPr>
          <w:ilvl w:val="0"/>
          <w:numId w:val="1"/>
        </w:numPr>
        <w:tabs>
          <w:tab w:val="clear" w:pos="1384"/>
          <w:tab w:val="num" w:pos="1134"/>
        </w:tabs>
        <w:snapToGrid w:val="0"/>
        <w:ind w:leftChars="-67" w:left="-141" w:firstLineChars="200" w:firstLine="360"/>
        <w:rPr>
          <w:rFonts w:hAnsi="宋体" w:hint="default"/>
          <w:bCs/>
          <w:color w:val="000000"/>
          <w:sz w:val="18"/>
          <w:szCs w:val="18"/>
        </w:rPr>
      </w:pPr>
      <w:r w:rsidRPr="00A37F8A">
        <w:rPr>
          <w:rFonts w:hAnsi="宋体"/>
          <w:bCs/>
          <w:color w:val="000000"/>
          <w:sz w:val="18"/>
          <w:szCs w:val="18"/>
        </w:rPr>
        <w:t>甲方与乙方任何分支机构、工作人员私下签订的全权委托协议或约定的有关全权委托或分享投资收益、分担投资损失之事项，均属违反本协议约定、乙方管理制度及国家法律法规规定，其协议和约定事项无效，由此产生的损失乙方不承担赔偿责任。</w:t>
      </w:r>
    </w:p>
    <w:p w:rsidR="004C1CC7" w:rsidRDefault="005A69C2" w:rsidP="000718B0">
      <w:pPr>
        <w:pStyle w:val="2"/>
        <w:spacing w:before="312" w:afterLines="50"/>
        <w:rPr>
          <w:sz w:val="18"/>
          <w:szCs w:val="18"/>
        </w:rPr>
      </w:pPr>
      <w:r w:rsidRPr="00A37F8A">
        <w:rPr>
          <w:rFonts w:hint="eastAsia"/>
          <w:sz w:val="18"/>
          <w:szCs w:val="18"/>
        </w:rPr>
        <w:t>第十</w:t>
      </w:r>
      <w:r w:rsidR="00023F1E" w:rsidRPr="00A37F8A">
        <w:rPr>
          <w:rFonts w:hint="eastAsia"/>
          <w:sz w:val="18"/>
          <w:szCs w:val="18"/>
        </w:rPr>
        <w:t>四</w:t>
      </w:r>
      <w:r w:rsidR="00634CE5" w:rsidRPr="00A37F8A">
        <w:rPr>
          <w:rFonts w:hint="eastAsia"/>
          <w:sz w:val="18"/>
          <w:szCs w:val="18"/>
        </w:rPr>
        <w:t>章</w:t>
      </w:r>
      <w:r w:rsidR="00634CE5" w:rsidRPr="00A37F8A">
        <w:rPr>
          <w:rFonts w:hint="eastAsia"/>
          <w:sz w:val="18"/>
          <w:szCs w:val="18"/>
        </w:rPr>
        <w:t xml:space="preserve"> </w:t>
      </w:r>
      <w:r w:rsidR="008F7BCF" w:rsidRPr="00A37F8A">
        <w:rPr>
          <w:rFonts w:hint="eastAsia"/>
          <w:sz w:val="18"/>
          <w:szCs w:val="18"/>
        </w:rPr>
        <w:t>协议</w:t>
      </w:r>
      <w:r w:rsidR="00634CE5" w:rsidRPr="00A37F8A">
        <w:rPr>
          <w:rFonts w:hint="eastAsia"/>
          <w:sz w:val="18"/>
          <w:szCs w:val="18"/>
        </w:rPr>
        <w:t>的生效、变更、终止</w:t>
      </w:r>
    </w:p>
    <w:p w:rsidR="003C7118" w:rsidRDefault="00694542">
      <w:pPr>
        <w:pStyle w:val="ac"/>
        <w:numPr>
          <w:ilvl w:val="0"/>
          <w:numId w:val="1"/>
        </w:numPr>
        <w:snapToGrid w:val="0"/>
        <w:ind w:leftChars="-67" w:left="-141" w:firstLineChars="315" w:firstLine="567"/>
        <w:rPr>
          <w:rFonts w:hAnsi="宋体" w:hint="default"/>
          <w:bCs/>
          <w:color w:val="000000"/>
          <w:sz w:val="18"/>
          <w:szCs w:val="18"/>
        </w:rPr>
      </w:pPr>
      <w:r w:rsidRPr="00A37F8A">
        <w:rPr>
          <w:rFonts w:hAnsi="宋体"/>
          <w:bCs/>
          <w:color w:val="000000"/>
          <w:sz w:val="18"/>
          <w:szCs w:val="18"/>
        </w:rPr>
        <w:t>本协议</w:t>
      </w:r>
      <w:r w:rsidR="007D283C" w:rsidRPr="007D283C">
        <w:rPr>
          <w:rFonts w:hAnsi="宋体"/>
          <w:bCs/>
          <w:color w:val="000000"/>
          <w:sz w:val="18"/>
          <w:szCs w:val="18"/>
        </w:rPr>
        <w:t>及本协议第七十</w:t>
      </w:r>
      <w:r w:rsidR="007D283C">
        <w:rPr>
          <w:rFonts w:hAnsi="宋体"/>
          <w:bCs/>
          <w:color w:val="000000"/>
          <w:sz w:val="18"/>
          <w:szCs w:val="18"/>
        </w:rPr>
        <w:t>二</w:t>
      </w:r>
      <w:r w:rsidR="007D283C" w:rsidRPr="007D283C">
        <w:rPr>
          <w:rFonts w:hAnsi="宋体"/>
          <w:bCs/>
          <w:color w:val="000000"/>
          <w:sz w:val="18"/>
          <w:szCs w:val="18"/>
        </w:rPr>
        <w:t>条所列相关文件</w:t>
      </w:r>
      <w:r w:rsidRPr="00A37F8A">
        <w:rPr>
          <w:rFonts w:hAnsi="宋体"/>
          <w:bCs/>
          <w:color w:val="000000"/>
          <w:sz w:val="18"/>
          <w:szCs w:val="18"/>
        </w:rPr>
        <w:t>可采用电子方式、纸质方式签署。</w:t>
      </w:r>
    </w:p>
    <w:p w:rsidR="00694542" w:rsidRPr="00A37F8A" w:rsidRDefault="00694542" w:rsidP="00771C90">
      <w:pPr>
        <w:snapToGrid w:val="0"/>
        <w:ind w:firstLine="426"/>
        <w:rPr>
          <w:rFonts w:ascii="宋体" w:hAnsi="宋体"/>
          <w:bCs/>
          <w:color w:val="000000"/>
          <w:sz w:val="18"/>
          <w:szCs w:val="18"/>
        </w:rPr>
      </w:pPr>
      <w:r w:rsidRPr="00A37F8A">
        <w:rPr>
          <w:rFonts w:ascii="宋体" w:hAnsi="宋体" w:hint="eastAsia"/>
          <w:bCs/>
          <w:color w:val="000000"/>
          <w:sz w:val="18"/>
          <w:szCs w:val="18"/>
        </w:rPr>
        <w:t>采用电子方式签署的，甲方或甲方授权的代理人以电子签名方式签署后正式生效。甲方或甲方授权的代理人电子签名与在纸质合同上手写签名具有同等法律效力。</w:t>
      </w:r>
    </w:p>
    <w:p w:rsidR="004C1CC7" w:rsidRDefault="00694542" w:rsidP="00771C90">
      <w:pPr>
        <w:pStyle w:val="ac"/>
        <w:snapToGrid w:val="0"/>
        <w:ind w:firstLineChars="283" w:firstLine="509"/>
        <w:rPr>
          <w:rFonts w:hAnsi="宋体" w:hint="default"/>
          <w:bCs/>
          <w:color w:val="000000"/>
          <w:sz w:val="18"/>
          <w:szCs w:val="18"/>
        </w:rPr>
      </w:pPr>
      <w:r w:rsidRPr="00A37F8A">
        <w:rPr>
          <w:rFonts w:hAnsi="宋体"/>
          <w:bCs/>
          <w:color w:val="000000"/>
          <w:sz w:val="18"/>
          <w:szCs w:val="18"/>
        </w:rPr>
        <w:t>采用纸质方式签署的，</w:t>
      </w:r>
      <w:r w:rsidR="00AB2DD6">
        <w:rPr>
          <w:rFonts w:hAnsi="宋体"/>
          <w:bCs/>
          <w:color w:val="000000"/>
          <w:sz w:val="18"/>
          <w:szCs w:val="18"/>
        </w:rPr>
        <w:t>若</w:t>
      </w:r>
      <w:r w:rsidR="00AB2DD6" w:rsidRPr="00AB2DD6">
        <w:rPr>
          <w:rFonts w:hAnsi="宋体"/>
          <w:bCs/>
          <w:color w:val="000000"/>
          <w:sz w:val="18"/>
          <w:szCs w:val="18"/>
        </w:rPr>
        <w:t>甲方为个人，本协议自甲方本人签字，乙方法定代表人或其授权代理人签署</w:t>
      </w:r>
      <w:r w:rsidR="00AB2DD6">
        <w:rPr>
          <w:rFonts w:hAnsi="宋体"/>
          <w:bCs/>
          <w:color w:val="000000"/>
          <w:sz w:val="18"/>
          <w:szCs w:val="18"/>
        </w:rPr>
        <w:t>并</w:t>
      </w:r>
      <w:r w:rsidR="00AB2DD6" w:rsidRPr="00AB2DD6">
        <w:rPr>
          <w:rFonts w:hAnsi="宋体"/>
          <w:bCs/>
          <w:color w:val="000000"/>
          <w:sz w:val="18"/>
          <w:szCs w:val="18"/>
        </w:rPr>
        <w:t>加盖</w:t>
      </w:r>
      <w:r w:rsidR="00AB2DD6">
        <w:rPr>
          <w:rFonts w:hAnsi="宋体"/>
          <w:bCs/>
          <w:color w:val="000000"/>
          <w:sz w:val="18"/>
          <w:szCs w:val="18"/>
        </w:rPr>
        <w:t>合同专用</w:t>
      </w:r>
      <w:r w:rsidR="00AB2DD6" w:rsidRPr="00AB2DD6">
        <w:rPr>
          <w:rFonts w:hAnsi="宋体"/>
          <w:bCs/>
          <w:color w:val="000000"/>
          <w:sz w:val="18"/>
          <w:szCs w:val="18"/>
        </w:rPr>
        <w:t>章起生效；甲方为机构的，本协议自甲</w:t>
      </w:r>
      <w:r w:rsidR="002919E5">
        <w:rPr>
          <w:rFonts w:hAnsi="宋体"/>
          <w:bCs/>
          <w:color w:val="000000"/>
          <w:sz w:val="18"/>
          <w:szCs w:val="18"/>
        </w:rPr>
        <w:t>乙双</w:t>
      </w:r>
      <w:r w:rsidR="00AB2DD6" w:rsidRPr="00AB2DD6">
        <w:rPr>
          <w:rFonts w:hAnsi="宋体"/>
          <w:bCs/>
          <w:color w:val="000000"/>
          <w:sz w:val="18"/>
          <w:szCs w:val="18"/>
        </w:rPr>
        <w:t>方法定代表人或授权代表签字</w:t>
      </w:r>
      <w:r w:rsidR="002919E5">
        <w:rPr>
          <w:rFonts w:hAnsi="宋体"/>
          <w:bCs/>
          <w:color w:val="000000"/>
          <w:sz w:val="18"/>
          <w:szCs w:val="18"/>
        </w:rPr>
        <w:t>并</w:t>
      </w:r>
      <w:r w:rsidR="00AB2DD6" w:rsidRPr="00AB2DD6">
        <w:rPr>
          <w:rFonts w:hAnsi="宋体"/>
          <w:bCs/>
          <w:color w:val="000000"/>
          <w:sz w:val="18"/>
          <w:szCs w:val="18"/>
        </w:rPr>
        <w:t>加盖公章</w:t>
      </w:r>
      <w:r w:rsidR="00AB2DD6">
        <w:rPr>
          <w:rFonts w:hAnsi="宋体"/>
          <w:bCs/>
          <w:color w:val="000000"/>
          <w:sz w:val="18"/>
          <w:szCs w:val="18"/>
        </w:rPr>
        <w:t>或合同专用章</w:t>
      </w:r>
      <w:r w:rsidR="00AB2DD6" w:rsidRPr="00AB2DD6">
        <w:rPr>
          <w:rFonts w:hAnsi="宋体"/>
          <w:bCs/>
          <w:color w:val="000000"/>
          <w:sz w:val="18"/>
          <w:szCs w:val="18"/>
        </w:rPr>
        <w:t>起生效。</w:t>
      </w:r>
      <w:r w:rsidRPr="00A37F8A">
        <w:rPr>
          <w:rFonts w:hAnsi="宋体"/>
          <w:bCs/>
          <w:color w:val="000000"/>
          <w:sz w:val="18"/>
          <w:szCs w:val="18"/>
        </w:rPr>
        <w:t>本协议</w:t>
      </w:r>
      <w:r w:rsidR="001B5F4E" w:rsidRPr="00A37F8A">
        <w:rPr>
          <w:rFonts w:hAnsi="宋体"/>
          <w:bCs/>
          <w:color w:val="000000"/>
          <w:sz w:val="18"/>
          <w:szCs w:val="18"/>
        </w:rPr>
        <w:t>一式</w:t>
      </w:r>
      <w:r w:rsidR="001B5F4E">
        <w:rPr>
          <w:rFonts w:hAnsi="宋体"/>
          <w:bCs/>
          <w:color w:val="000000"/>
          <w:sz w:val="18"/>
          <w:szCs w:val="18"/>
        </w:rPr>
        <w:t>三</w:t>
      </w:r>
      <w:r w:rsidR="001B5F4E" w:rsidRPr="00A37F8A">
        <w:rPr>
          <w:rFonts w:hAnsi="宋体"/>
          <w:bCs/>
          <w:color w:val="000000"/>
          <w:sz w:val="18"/>
          <w:szCs w:val="18"/>
        </w:rPr>
        <w:t>份</w:t>
      </w:r>
      <w:r w:rsidRPr="00A37F8A">
        <w:rPr>
          <w:rFonts w:hAnsi="宋体"/>
          <w:bCs/>
          <w:color w:val="000000"/>
          <w:sz w:val="18"/>
          <w:szCs w:val="18"/>
        </w:rPr>
        <w:t>，</w:t>
      </w:r>
      <w:r w:rsidR="008B3E87" w:rsidRPr="00A37F8A">
        <w:rPr>
          <w:rFonts w:hAnsi="宋体"/>
          <w:bCs/>
          <w:color w:val="000000"/>
          <w:sz w:val="18"/>
          <w:szCs w:val="18"/>
        </w:rPr>
        <w:t>甲方</w:t>
      </w:r>
      <w:r w:rsidRPr="00A37F8A">
        <w:rPr>
          <w:rFonts w:hAnsi="宋体"/>
          <w:bCs/>
          <w:color w:val="000000"/>
          <w:sz w:val="18"/>
          <w:szCs w:val="18"/>
        </w:rPr>
        <w:t>执一份，</w:t>
      </w:r>
      <w:r w:rsidR="001B5F4E">
        <w:rPr>
          <w:rFonts w:hAnsi="宋体"/>
          <w:bCs/>
          <w:color w:val="000000"/>
          <w:sz w:val="18"/>
          <w:szCs w:val="18"/>
        </w:rPr>
        <w:t>乙方执两份，</w:t>
      </w:r>
      <w:r w:rsidRPr="00A37F8A">
        <w:rPr>
          <w:rFonts w:hAnsi="宋体"/>
          <w:bCs/>
          <w:color w:val="000000"/>
          <w:sz w:val="18"/>
          <w:szCs w:val="18"/>
        </w:rPr>
        <w:t>每份具备同等法律效力。</w:t>
      </w:r>
    </w:p>
    <w:p w:rsidR="00A43FCC" w:rsidRPr="00A37F8A" w:rsidRDefault="007F116D" w:rsidP="005D3314">
      <w:pPr>
        <w:pStyle w:val="ac"/>
        <w:numPr>
          <w:ilvl w:val="0"/>
          <w:numId w:val="1"/>
        </w:numPr>
        <w:snapToGrid w:val="0"/>
        <w:ind w:firstLine="426"/>
        <w:rPr>
          <w:rFonts w:hAnsi="宋体" w:hint="default"/>
          <w:bCs/>
          <w:color w:val="000000"/>
          <w:sz w:val="18"/>
          <w:szCs w:val="18"/>
        </w:rPr>
      </w:pPr>
      <w:r w:rsidRPr="00A37F8A">
        <w:rPr>
          <w:rFonts w:hAnsi="宋体"/>
          <w:bCs/>
          <w:color w:val="000000"/>
          <w:sz w:val="18"/>
          <w:szCs w:val="18"/>
        </w:rPr>
        <w:t>本协议有效期一年。在协议期到期前一个月甲乙双方未书面通知对方到期终止协议的，协议有效期自动顺延一年，以此类推。</w:t>
      </w:r>
    </w:p>
    <w:p w:rsidR="004C1CC7" w:rsidRDefault="007F116D" w:rsidP="005D3314">
      <w:pPr>
        <w:pStyle w:val="ac"/>
        <w:numPr>
          <w:ilvl w:val="0"/>
          <w:numId w:val="1"/>
        </w:numPr>
        <w:snapToGrid w:val="0"/>
        <w:ind w:leftChars="-67" w:left="-141" w:firstLineChars="315" w:firstLine="567"/>
        <w:rPr>
          <w:rFonts w:hAnsi="宋体" w:hint="default"/>
          <w:bCs/>
          <w:color w:val="000000"/>
          <w:sz w:val="18"/>
          <w:szCs w:val="18"/>
        </w:rPr>
      </w:pPr>
      <w:r w:rsidRPr="00A37F8A">
        <w:rPr>
          <w:rFonts w:hAnsi="宋体"/>
          <w:bCs/>
          <w:color w:val="000000"/>
          <w:sz w:val="18"/>
          <w:szCs w:val="18"/>
        </w:rPr>
        <w:t>如果甲乙双方发生如下情形之一时，本协议终止：</w:t>
      </w:r>
    </w:p>
    <w:p w:rsidR="00F33B31" w:rsidRPr="00A37F8A" w:rsidRDefault="007F116D" w:rsidP="005D3314">
      <w:pPr>
        <w:pStyle w:val="ac"/>
        <w:numPr>
          <w:ilvl w:val="0"/>
          <w:numId w:val="9"/>
        </w:numPr>
        <w:snapToGrid w:val="0"/>
        <w:ind w:firstLine="426"/>
        <w:rPr>
          <w:rFonts w:hAnsi="宋体" w:hint="default"/>
          <w:bCs/>
          <w:color w:val="000000"/>
          <w:sz w:val="18"/>
          <w:szCs w:val="18"/>
        </w:rPr>
      </w:pPr>
      <w:r w:rsidRPr="00A37F8A">
        <w:rPr>
          <w:rFonts w:hAnsi="宋体"/>
          <w:bCs/>
          <w:color w:val="000000"/>
          <w:sz w:val="18"/>
          <w:szCs w:val="18"/>
        </w:rPr>
        <w:t>乙方被证券交易所终止约定购回式证券交易权限；</w:t>
      </w:r>
    </w:p>
    <w:p w:rsidR="00886217" w:rsidRPr="00A37F8A" w:rsidRDefault="007F116D" w:rsidP="005D3314">
      <w:pPr>
        <w:pStyle w:val="ac"/>
        <w:numPr>
          <w:ilvl w:val="0"/>
          <w:numId w:val="9"/>
        </w:numPr>
        <w:snapToGrid w:val="0"/>
        <w:ind w:firstLine="426"/>
        <w:rPr>
          <w:rFonts w:hAnsi="宋体" w:hint="default"/>
          <w:color w:val="000000"/>
          <w:sz w:val="18"/>
          <w:szCs w:val="18"/>
        </w:rPr>
      </w:pPr>
      <w:r w:rsidRPr="00A37F8A">
        <w:rPr>
          <w:rFonts w:hAnsi="宋体"/>
          <w:bCs/>
          <w:color w:val="000000"/>
          <w:sz w:val="18"/>
          <w:szCs w:val="18"/>
        </w:rPr>
        <w:t>甲方被证券交易所或乙方取消约定购回式证券交易的合格投</w:t>
      </w:r>
      <w:r w:rsidR="00886217" w:rsidRPr="00A37F8A">
        <w:rPr>
          <w:rFonts w:hAnsi="宋体"/>
          <w:color w:val="000000"/>
          <w:sz w:val="18"/>
          <w:szCs w:val="18"/>
        </w:rPr>
        <w:t>资者资格；</w:t>
      </w:r>
    </w:p>
    <w:p w:rsidR="0067175B" w:rsidRPr="00A37F8A" w:rsidRDefault="004C7C65" w:rsidP="005D3314">
      <w:pPr>
        <w:pStyle w:val="ac"/>
        <w:numPr>
          <w:ilvl w:val="0"/>
          <w:numId w:val="9"/>
        </w:numPr>
        <w:snapToGrid w:val="0"/>
        <w:ind w:firstLine="426"/>
        <w:rPr>
          <w:rFonts w:hAnsi="宋体" w:hint="default"/>
          <w:color w:val="000000"/>
          <w:sz w:val="18"/>
          <w:szCs w:val="18"/>
        </w:rPr>
      </w:pPr>
      <w:r w:rsidRPr="00A37F8A">
        <w:rPr>
          <w:rFonts w:hAnsi="宋体"/>
          <w:color w:val="000000"/>
          <w:sz w:val="18"/>
          <w:szCs w:val="18"/>
        </w:rPr>
        <w:t>甲方通过乙方向</w:t>
      </w:r>
      <w:r w:rsidR="0062178D" w:rsidRPr="00A37F8A">
        <w:rPr>
          <w:rFonts w:hAnsi="宋体"/>
          <w:color w:val="000000"/>
          <w:sz w:val="18"/>
          <w:szCs w:val="18"/>
        </w:rPr>
        <w:t>沪深证券交易所</w:t>
      </w:r>
      <w:r w:rsidRPr="00A37F8A">
        <w:rPr>
          <w:rFonts w:hAnsi="宋体"/>
          <w:color w:val="000000"/>
          <w:sz w:val="18"/>
          <w:szCs w:val="18"/>
        </w:rPr>
        <w:t>报备的约定购回式交易合格投资者资格全部被注销</w:t>
      </w:r>
      <w:r w:rsidR="0067175B" w:rsidRPr="00A37F8A">
        <w:rPr>
          <w:rFonts w:hAnsi="宋体"/>
          <w:color w:val="000000"/>
          <w:sz w:val="18"/>
          <w:szCs w:val="18"/>
        </w:rPr>
        <w:t>；</w:t>
      </w:r>
    </w:p>
    <w:p w:rsidR="00634CE5" w:rsidRPr="00A37F8A" w:rsidRDefault="00634CE5" w:rsidP="005D3314">
      <w:pPr>
        <w:pStyle w:val="ac"/>
        <w:numPr>
          <w:ilvl w:val="0"/>
          <w:numId w:val="9"/>
        </w:numPr>
        <w:snapToGrid w:val="0"/>
        <w:ind w:firstLine="426"/>
        <w:rPr>
          <w:rFonts w:hAnsi="宋体" w:hint="default"/>
          <w:color w:val="000000"/>
          <w:sz w:val="18"/>
          <w:szCs w:val="18"/>
        </w:rPr>
      </w:pPr>
      <w:r w:rsidRPr="00A37F8A">
        <w:rPr>
          <w:rFonts w:hAnsi="宋体"/>
          <w:color w:val="000000"/>
          <w:sz w:val="18"/>
          <w:szCs w:val="18"/>
        </w:rPr>
        <w:t>甲方（自然人）死亡或丧失民事行为能力；甲方</w:t>
      </w:r>
      <w:r w:rsidR="002A7BA8" w:rsidRPr="00A37F8A">
        <w:rPr>
          <w:rFonts w:hAnsi="宋体"/>
          <w:color w:val="000000"/>
          <w:sz w:val="18"/>
          <w:szCs w:val="18"/>
        </w:rPr>
        <w:t>（机构）</w:t>
      </w:r>
      <w:r w:rsidRPr="00A37F8A">
        <w:rPr>
          <w:rFonts w:hAnsi="宋体"/>
          <w:color w:val="000000"/>
          <w:sz w:val="18"/>
          <w:szCs w:val="18"/>
        </w:rPr>
        <w:t>被人民法院宣告进入破产程序或解散；</w:t>
      </w:r>
    </w:p>
    <w:p w:rsidR="00634CE5" w:rsidRPr="00A37F8A" w:rsidRDefault="006F3446" w:rsidP="005D3314">
      <w:pPr>
        <w:pStyle w:val="ac"/>
        <w:numPr>
          <w:ilvl w:val="0"/>
          <w:numId w:val="9"/>
        </w:numPr>
        <w:snapToGrid w:val="0"/>
        <w:ind w:firstLine="426"/>
        <w:rPr>
          <w:rFonts w:hAnsi="宋体" w:hint="default"/>
          <w:color w:val="000000"/>
          <w:sz w:val="18"/>
          <w:szCs w:val="18"/>
        </w:rPr>
      </w:pPr>
      <w:r w:rsidRPr="000758D2">
        <w:rPr>
          <w:rFonts w:hAnsi="宋体"/>
          <w:color w:val="000000"/>
          <w:sz w:val="18"/>
          <w:szCs w:val="18"/>
        </w:rPr>
        <w:t>乙方进入风险处置或破产程序</w:t>
      </w:r>
      <w:r w:rsidR="00634CE5" w:rsidRPr="000758D2">
        <w:rPr>
          <w:rFonts w:hAnsi="宋体"/>
          <w:color w:val="000000"/>
          <w:sz w:val="18"/>
          <w:szCs w:val="18"/>
        </w:rPr>
        <w:t>；</w:t>
      </w:r>
      <w:r w:rsidR="00634CE5" w:rsidRPr="00A37F8A">
        <w:rPr>
          <w:rFonts w:hAnsi="宋体"/>
          <w:color w:val="000000"/>
          <w:sz w:val="18"/>
          <w:szCs w:val="18"/>
        </w:rPr>
        <w:t xml:space="preserve"> </w:t>
      </w:r>
    </w:p>
    <w:p w:rsidR="00634CE5" w:rsidRPr="000758D2" w:rsidRDefault="006F3446" w:rsidP="005D3314">
      <w:pPr>
        <w:pStyle w:val="ac"/>
        <w:numPr>
          <w:ilvl w:val="0"/>
          <w:numId w:val="9"/>
        </w:numPr>
        <w:snapToGrid w:val="0"/>
        <w:ind w:firstLine="426"/>
        <w:rPr>
          <w:rFonts w:hAnsi="宋体" w:hint="default"/>
          <w:color w:val="000000"/>
          <w:sz w:val="18"/>
          <w:szCs w:val="18"/>
        </w:rPr>
      </w:pPr>
      <w:r w:rsidRPr="000758D2">
        <w:rPr>
          <w:rFonts w:hAnsi="宋体"/>
          <w:color w:val="000000"/>
          <w:sz w:val="18"/>
          <w:szCs w:val="18"/>
        </w:rPr>
        <w:t>甲、乙双方协商解除本协议；</w:t>
      </w:r>
    </w:p>
    <w:p w:rsidR="00634CE5" w:rsidRPr="00B57CA4" w:rsidRDefault="00634CE5" w:rsidP="00771C90">
      <w:pPr>
        <w:pStyle w:val="ac"/>
        <w:numPr>
          <w:ilvl w:val="0"/>
          <w:numId w:val="9"/>
        </w:numPr>
        <w:snapToGrid w:val="0"/>
        <w:ind w:firstLine="426"/>
        <w:rPr>
          <w:rFonts w:hAnsi="宋体" w:hint="default"/>
          <w:color w:val="000000"/>
          <w:sz w:val="18"/>
          <w:szCs w:val="18"/>
        </w:rPr>
      </w:pPr>
      <w:r w:rsidRPr="00B57CA4">
        <w:rPr>
          <w:rFonts w:hAnsi="宋体"/>
          <w:color w:val="000000"/>
          <w:sz w:val="18"/>
          <w:szCs w:val="18"/>
        </w:rPr>
        <w:t>其他法定或者约定的</w:t>
      </w:r>
      <w:r w:rsidR="008F7BCF" w:rsidRPr="00B57CA4">
        <w:rPr>
          <w:rFonts w:hAnsi="宋体"/>
          <w:color w:val="000000"/>
          <w:sz w:val="18"/>
          <w:szCs w:val="18"/>
        </w:rPr>
        <w:t>协议</w:t>
      </w:r>
      <w:r w:rsidRPr="00B57CA4">
        <w:rPr>
          <w:rFonts w:hAnsi="宋体"/>
          <w:color w:val="000000"/>
          <w:sz w:val="18"/>
          <w:szCs w:val="18"/>
        </w:rPr>
        <w:t>终止情形。</w:t>
      </w:r>
    </w:p>
    <w:p w:rsidR="005C544B" w:rsidRDefault="00694542" w:rsidP="000157A2">
      <w:pPr>
        <w:pStyle w:val="ac"/>
        <w:numPr>
          <w:ilvl w:val="0"/>
          <w:numId w:val="1"/>
        </w:numPr>
        <w:snapToGrid w:val="0"/>
        <w:ind w:leftChars="-67" w:left="-141" w:firstLineChars="200" w:firstLine="360"/>
        <w:rPr>
          <w:rFonts w:hAnsi="宋体" w:hint="default"/>
          <w:bCs/>
          <w:color w:val="000000"/>
          <w:sz w:val="18"/>
          <w:szCs w:val="18"/>
        </w:rPr>
      </w:pPr>
      <w:r w:rsidRPr="00A37F8A">
        <w:rPr>
          <w:rFonts w:hAnsi="宋体"/>
          <w:bCs/>
          <w:color w:val="000000"/>
          <w:sz w:val="18"/>
          <w:szCs w:val="18"/>
        </w:rPr>
        <w:t>当本协议所述协议终止情形发生时，甲方应按乙方要求就待</w:t>
      </w:r>
      <w:r w:rsidR="00176C58" w:rsidRPr="00A37F8A">
        <w:rPr>
          <w:rFonts w:hAnsi="宋体"/>
          <w:bCs/>
          <w:color w:val="000000"/>
          <w:sz w:val="18"/>
          <w:szCs w:val="18"/>
        </w:rPr>
        <w:t>购回</w:t>
      </w:r>
      <w:r w:rsidRPr="00A37F8A">
        <w:rPr>
          <w:rFonts w:hAnsi="宋体"/>
          <w:bCs/>
          <w:color w:val="000000"/>
          <w:sz w:val="18"/>
          <w:szCs w:val="18"/>
        </w:rPr>
        <w:t>交易进行提前购回或提前场外了结。乙方有权采取包括但不限于以下任何步骤以实现债权：</w:t>
      </w:r>
    </w:p>
    <w:p w:rsidR="00694542" w:rsidRPr="00A37F8A" w:rsidRDefault="00694542" w:rsidP="00A37F8A">
      <w:pPr>
        <w:pStyle w:val="ac"/>
        <w:snapToGrid w:val="0"/>
        <w:ind w:left="-141" w:firstLine="360"/>
        <w:rPr>
          <w:rFonts w:hAnsi="宋体" w:hint="default"/>
          <w:bCs/>
          <w:color w:val="000000"/>
          <w:sz w:val="18"/>
          <w:szCs w:val="18"/>
        </w:rPr>
      </w:pPr>
      <w:r w:rsidRPr="00A37F8A">
        <w:rPr>
          <w:rFonts w:hAnsi="宋体"/>
          <w:color w:val="000000"/>
          <w:sz w:val="18"/>
          <w:szCs w:val="18"/>
        </w:rPr>
        <w:t>（</w:t>
      </w:r>
      <w:r w:rsidR="00771C90">
        <w:rPr>
          <w:rFonts w:hAnsi="宋体"/>
          <w:color w:val="000000"/>
          <w:sz w:val="18"/>
          <w:szCs w:val="18"/>
        </w:rPr>
        <w:t>一</w:t>
      </w:r>
      <w:r w:rsidRPr="00A37F8A">
        <w:rPr>
          <w:rFonts w:hAnsi="宋体" w:hint="default"/>
          <w:color w:val="000000"/>
          <w:sz w:val="18"/>
          <w:szCs w:val="18"/>
        </w:rPr>
        <w:t xml:space="preserve">） </w:t>
      </w:r>
      <w:r w:rsidRPr="00A37F8A">
        <w:rPr>
          <w:rFonts w:hAnsi="宋体"/>
          <w:color w:val="000000"/>
          <w:sz w:val="18"/>
          <w:szCs w:val="18"/>
        </w:rPr>
        <w:t>进行违约处置或采取其它处分担保物措施；</w:t>
      </w:r>
    </w:p>
    <w:p w:rsidR="00694542" w:rsidRPr="00A37F8A" w:rsidRDefault="00694542" w:rsidP="00A37F8A">
      <w:pPr>
        <w:pStyle w:val="ac"/>
        <w:snapToGrid w:val="0"/>
        <w:ind w:left="-141" w:firstLine="360"/>
        <w:rPr>
          <w:rFonts w:hAnsi="宋体" w:hint="default"/>
          <w:bCs/>
          <w:color w:val="000000"/>
          <w:sz w:val="18"/>
          <w:szCs w:val="18"/>
        </w:rPr>
      </w:pPr>
      <w:r w:rsidRPr="00A37F8A">
        <w:rPr>
          <w:rFonts w:hAnsi="宋体"/>
          <w:color w:val="000000"/>
          <w:sz w:val="18"/>
          <w:szCs w:val="18"/>
        </w:rPr>
        <w:t>（</w:t>
      </w:r>
      <w:r w:rsidR="00771C90">
        <w:rPr>
          <w:rFonts w:hAnsi="宋体"/>
          <w:color w:val="000000"/>
          <w:sz w:val="18"/>
          <w:szCs w:val="18"/>
        </w:rPr>
        <w:t>二</w:t>
      </w:r>
      <w:r w:rsidRPr="00A37F8A">
        <w:rPr>
          <w:rFonts w:hAnsi="宋体" w:hint="default"/>
          <w:color w:val="000000"/>
          <w:sz w:val="18"/>
          <w:szCs w:val="18"/>
        </w:rPr>
        <w:t>）</w:t>
      </w:r>
      <w:r w:rsidR="00DB3A14">
        <w:rPr>
          <w:rFonts w:hAnsi="宋体"/>
          <w:color w:val="000000"/>
          <w:sz w:val="18"/>
          <w:szCs w:val="18"/>
        </w:rPr>
        <w:t>以其它合法合规方式实现债权</w:t>
      </w:r>
      <w:r w:rsidRPr="00A37F8A">
        <w:rPr>
          <w:rFonts w:hAnsi="宋体" w:hint="default"/>
          <w:color w:val="000000"/>
          <w:sz w:val="18"/>
          <w:szCs w:val="18"/>
        </w:rPr>
        <w:t>。</w:t>
      </w:r>
    </w:p>
    <w:p w:rsidR="005C544B" w:rsidRDefault="00694542" w:rsidP="000157A2">
      <w:pPr>
        <w:pStyle w:val="ac"/>
        <w:numPr>
          <w:ilvl w:val="0"/>
          <w:numId w:val="1"/>
        </w:numPr>
        <w:snapToGrid w:val="0"/>
        <w:ind w:leftChars="-67" w:left="-141" w:firstLineChars="200" w:firstLine="361"/>
        <w:rPr>
          <w:rFonts w:hAnsi="宋体" w:hint="default"/>
          <w:b/>
          <w:bCs/>
          <w:color w:val="000000"/>
          <w:sz w:val="18"/>
          <w:szCs w:val="18"/>
        </w:rPr>
      </w:pPr>
      <w:r w:rsidRPr="00A37F8A">
        <w:rPr>
          <w:rFonts w:hAnsi="宋体"/>
          <w:b/>
          <w:bCs/>
          <w:color w:val="000000"/>
          <w:sz w:val="18"/>
          <w:szCs w:val="18"/>
        </w:rPr>
        <w:t>乙方根据法律、行政法规或其他规范性文件、沪深证券交易所和证券登记结算公司业务规则以及乙方业务规则的规定，修改或增补协议内容时，修改或增补的内容在乙方网站和乙方营业场所以公告形式通知甲方。若甲方自乙方公告之日起</w:t>
      </w:r>
      <w:r w:rsidRPr="00A37F8A">
        <w:rPr>
          <w:rFonts w:hAnsi="宋体" w:hint="default"/>
          <w:b/>
          <w:bCs/>
          <w:color w:val="000000"/>
          <w:sz w:val="18"/>
          <w:szCs w:val="18"/>
        </w:rPr>
        <w:t>3个</w:t>
      </w:r>
      <w:r w:rsidR="00534B74" w:rsidRPr="00A37F8A">
        <w:rPr>
          <w:rFonts w:hAnsi="宋体"/>
          <w:b/>
          <w:bCs/>
          <w:color w:val="000000"/>
          <w:sz w:val="18"/>
          <w:szCs w:val="18"/>
        </w:rPr>
        <w:t>工作</w:t>
      </w:r>
      <w:r w:rsidRPr="00A37F8A">
        <w:rPr>
          <w:rFonts w:hAnsi="宋体"/>
          <w:b/>
          <w:bCs/>
          <w:color w:val="000000"/>
          <w:sz w:val="18"/>
          <w:szCs w:val="18"/>
        </w:rPr>
        <w:t>日内不提出异议的，则公告内容即成为本协议的组成部分，若甲方以书面形式向乙方开户网点提出异议的，则双方不再进行新的约定购回式证券交易。对于尚未购回的交易，按照本协议约定执行。</w:t>
      </w:r>
    </w:p>
    <w:p w:rsidR="004C1CC7" w:rsidRDefault="00694542" w:rsidP="005D3314">
      <w:pPr>
        <w:pStyle w:val="ac"/>
        <w:numPr>
          <w:ilvl w:val="0"/>
          <w:numId w:val="1"/>
        </w:numPr>
        <w:adjustRightInd w:val="0"/>
        <w:snapToGrid w:val="0"/>
        <w:ind w:leftChars="-67" w:left="-141" w:firstLineChars="200" w:firstLine="361"/>
        <w:rPr>
          <w:rFonts w:hAnsi="宋体" w:hint="default"/>
          <w:b/>
          <w:bCs/>
          <w:color w:val="000000"/>
          <w:sz w:val="18"/>
          <w:szCs w:val="18"/>
        </w:rPr>
      </w:pPr>
      <w:r w:rsidRPr="00A37F8A">
        <w:rPr>
          <w:rFonts w:hAnsi="宋体"/>
          <w:b/>
          <w:bCs/>
          <w:color w:val="000000"/>
          <w:sz w:val="18"/>
          <w:szCs w:val="18"/>
        </w:rPr>
        <w:t>本协议签订后，相关法律、行政法规、规章、规范性文件、沪深证券交易所以及登记结算公司相关规则发生修订，并与本协议相关条款冲突的，则按照修订后的法律、法规、规章、规范性文件执行。本协议其他条款继续有效。</w:t>
      </w:r>
    </w:p>
    <w:p w:rsidR="004C1CC7" w:rsidRDefault="005A69C2" w:rsidP="000718B0">
      <w:pPr>
        <w:pStyle w:val="2"/>
        <w:spacing w:before="312" w:afterLines="50"/>
        <w:rPr>
          <w:sz w:val="18"/>
          <w:szCs w:val="18"/>
        </w:rPr>
      </w:pPr>
      <w:r w:rsidRPr="00A37F8A">
        <w:rPr>
          <w:rFonts w:hint="eastAsia"/>
          <w:sz w:val="18"/>
          <w:szCs w:val="18"/>
        </w:rPr>
        <w:t>第十</w:t>
      </w:r>
      <w:r w:rsidR="00023F1E" w:rsidRPr="00A37F8A">
        <w:rPr>
          <w:rFonts w:hint="eastAsia"/>
          <w:sz w:val="18"/>
          <w:szCs w:val="18"/>
        </w:rPr>
        <w:t>五</w:t>
      </w:r>
      <w:r w:rsidR="008F7BCF" w:rsidRPr="00A37F8A">
        <w:rPr>
          <w:rFonts w:hint="eastAsia"/>
          <w:sz w:val="18"/>
          <w:szCs w:val="18"/>
        </w:rPr>
        <w:t>章</w:t>
      </w:r>
      <w:r w:rsidR="008F7BCF" w:rsidRPr="00A37F8A">
        <w:rPr>
          <w:rFonts w:hint="eastAsia"/>
          <w:sz w:val="18"/>
          <w:szCs w:val="18"/>
        </w:rPr>
        <w:t xml:space="preserve">  </w:t>
      </w:r>
      <w:r w:rsidR="008F7BCF" w:rsidRPr="00A37F8A">
        <w:rPr>
          <w:rFonts w:hint="eastAsia"/>
          <w:sz w:val="18"/>
          <w:szCs w:val="18"/>
        </w:rPr>
        <w:t>法律适用和争议的解决</w:t>
      </w:r>
    </w:p>
    <w:p w:rsidR="004C1CC7" w:rsidRDefault="008F7BCF">
      <w:pPr>
        <w:pStyle w:val="ac"/>
        <w:numPr>
          <w:ilvl w:val="0"/>
          <w:numId w:val="1"/>
        </w:numPr>
        <w:snapToGrid w:val="0"/>
        <w:ind w:leftChars="-67" w:left="-141" w:firstLineChars="200" w:firstLine="360"/>
        <w:rPr>
          <w:rFonts w:hAnsi="宋体" w:hint="default"/>
          <w:bCs/>
          <w:color w:val="000000"/>
          <w:sz w:val="18"/>
          <w:szCs w:val="18"/>
        </w:rPr>
      </w:pPr>
      <w:r w:rsidRPr="00A37F8A">
        <w:rPr>
          <w:rFonts w:hAnsi="宋体"/>
          <w:bCs/>
          <w:color w:val="000000"/>
          <w:sz w:val="18"/>
          <w:szCs w:val="18"/>
        </w:rPr>
        <w:t>有关本协议的签署、效力和争议解决等均适用中华人民共和国法律、法规或规则的约束。</w:t>
      </w:r>
    </w:p>
    <w:p w:rsidR="003C7118" w:rsidRDefault="008F7BCF">
      <w:pPr>
        <w:pStyle w:val="ac"/>
        <w:numPr>
          <w:ilvl w:val="0"/>
          <w:numId w:val="1"/>
        </w:numPr>
        <w:snapToGrid w:val="0"/>
        <w:ind w:leftChars="-67" w:left="-141" w:firstLineChars="200" w:firstLine="360"/>
        <w:rPr>
          <w:rFonts w:hAnsi="宋体" w:hint="default"/>
          <w:bCs/>
          <w:color w:val="000000"/>
          <w:sz w:val="18"/>
          <w:szCs w:val="18"/>
        </w:rPr>
      </w:pPr>
      <w:r w:rsidRPr="00A37F8A">
        <w:rPr>
          <w:rFonts w:hAnsi="宋体"/>
          <w:bCs/>
          <w:color w:val="000000"/>
          <w:sz w:val="18"/>
          <w:szCs w:val="18"/>
        </w:rPr>
        <w:t>本协议执行中如出现争议，应首先通过友好协商解决。协商解决不成的，</w:t>
      </w:r>
      <w:r w:rsidR="006A056E" w:rsidRPr="00A37F8A">
        <w:rPr>
          <w:rFonts w:hAnsi="宋体"/>
          <w:bCs/>
          <w:color w:val="000000"/>
          <w:sz w:val="18"/>
          <w:szCs w:val="18"/>
        </w:rPr>
        <w:t>任何一方可向乙方所</w:t>
      </w:r>
      <w:r w:rsidR="006D222A" w:rsidRPr="00A37F8A">
        <w:rPr>
          <w:rFonts w:hAnsi="宋体"/>
          <w:bCs/>
          <w:color w:val="000000"/>
          <w:sz w:val="18"/>
          <w:szCs w:val="18"/>
        </w:rPr>
        <w:t>在地</w:t>
      </w:r>
      <w:r w:rsidR="006A056E" w:rsidRPr="00A37F8A">
        <w:rPr>
          <w:rFonts w:hAnsi="宋体"/>
          <w:bCs/>
          <w:color w:val="000000"/>
          <w:sz w:val="18"/>
          <w:szCs w:val="18"/>
        </w:rPr>
        <w:t>有管辖权的人民</w:t>
      </w:r>
      <w:r w:rsidR="006A056E" w:rsidRPr="00A37F8A">
        <w:rPr>
          <w:rFonts w:hAnsi="宋体"/>
          <w:bCs/>
          <w:color w:val="000000"/>
          <w:sz w:val="18"/>
          <w:szCs w:val="18"/>
        </w:rPr>
        <w:lastRenderedPageBreak/>
        <w:t>法院提起诉讼</w:t>
      </w:r>
      <w:r w:rsidRPr="00A37F8A">
        <w:rPr>
          <w:rFonts w:hAnsi="宋体"/>
          <w:bCs/>
          <w:color w:val="000000"/>
          <w:sz w:val="18"/>
          <w:szCs w:val="18"/>
        </w:rPr>
        <w:t>。</w:t>
      </w:r>
    </w:p>
    <w:p w:rsidR="008F7BCF" w:rsidRPr="00A37F8A" w:rsidRDefault="008F7BCF" w:rsidP="007E3C50">
      <w:pPr>
        <w:pStyle w:val="ac"/>
        <w:snapToGrid w:val="0"/>
        <w:ind w:firstLineChars="200" w:firstLine="360"/>
        <w:rPr>
          <w:rFonts w:hAnsi="宋体" w:hint="default"/>
          <w:bCs/>
          <w:color w:val="000000"/>
          <w:sz w:val="18"/>
          <w:szCs w:val="18"/>
        </w:rPr>
      </w:pPr>
      <w:r w:rsidRPr="00A37F8A">
        <w:rPr>
          <w:rFonts w:hAnsi="宋体"/>
          <w:bCs/>
          <w:color w:val="000000"/>
          <w:sz w:val="18"/>
          <w:szCs w:val="18"/>
        </w:rPr>
        <w:t>因</w:t>
      </w:r>
      <w:r w:rsidR="006A0C41" w:rsidRPr="00A37F8A">
        <w:rPr>
          <w:rFonts w:hAnsi="宋体"/>
          <w:bCs/>
          <w:color w:val="000000"/>
          <w:sz w:val="18"/>
          <w:szCs w:val="18"/>
        </w:rPr>
        <w:t>约定购回式证券交易</w:t>
      </w:r>
      <w:r w:rsidRPr="00A37F8A">
        <w:rPr>
          <w:rFonts w:hAnsi="宋体"/>
          <w:bCs/>
          <w:color w:val="000000"/>
          <w:sz w:val="18"/>
          <w:szCs w:val="18"/>
        </w:rPr>
        <w:t>产生的任何争议、纠纷，由甲乙双方协商或通过</w:t>
      </w:r>
      <w:r w:rsidR="006A056E" w:rsidRPr="00A37F8A">
        <w:rPr>
          <w:rFonts w:hAnsi="宋体"/>
          <w:bCs/>
          <w:color w:val="000000"/>
          <w:sz w:val="18"/>
          <w:szCs w:val="18"/>
        </w:rPr>
        <w:t>诉讼</w:t>
      </w:r>
      <w:r w:rsidRPr="00A37F8A">
        <w:rPr>
          <w:rFonts w:hAnsi="宋体"/>
          <w:bCs/>
          <w:color w:val="000000"/>
          <w:sz w:val="18"/>
          <w:szCs w:val="18"/>
        </w:rPr>
        <w:t>方式解决，与</w:t>
      </w:r>
      <w:r w:rsidR="00DD4A94" w:rsidRPr="00A37F8A">
        <w:rPr>
          <w:rFonts w:hAnsi="宋体"/>
          <w:bCs/>
          <w:color w:val="000000"/>
          <w:sz w:val="18"/>
          <w:szCs w:val="18"/>
        </w:rPr>
        <w:t>证券交易</w:t>
      </w:r>
      <w:r w:rsidR="00C55E0D" w:rsidRPr="00A37F8A">
        <w:rPr>
          <w:rFonts w:hAnsi="宋体"/>
          <w:bCs/>
          <w:color w:val="000000"/>
          <w:sz w:val="18"/>
          <w:szCs w:val="18"/>
        </w:rPr>
        <w:t>所</w:t>
      </w:r>
      <w:r w:rsidR="006D222A" w:rsidRPr="00A37F8A">
        <w:rPr>
          <w:rFonts w:hAnsi="宋体"/>
          <w:bCs/>
          <w:color w:val="000000"/>
          <w:sz w:val="18"/>
          <w:szCs w:val="18"/>
        </w:rPr>
        <w:t>和登记结算公司</w:t>
      </w:r>
      <w:r w:rsidRPr="00A37F8A">
        <w:rPr>
          <w:rFonts w:hAnsi="宋体"/>
          <w:bCs/>
          <w:color w:val="000000"/>
          <w:sz w:val="18"/>
          <w:szCs w:val="18"/>
        </w:rPr>
        <w:t>无关，甲方无权因本协议及</w:t>
      </w:r>
      <w:r w:rsidR="002D51FC" w:rsidRPr="00A37F8A">
        <w:rPr>
          <w:rFonts w:hAnsi="宋体"/>
          <w:bCs/>
          <w:color w:val="000000"/>
          <w:sz w:val="18"/>
          <w:szCs w:val="18"/>
        </w:rPr>
        <w:t>证券</w:t>
      </w:r>
      <w:r w:rsidR="006A0C41" w:rsidRPr="00A37F8A">
        <w:rPr>
          <w:rFonts w:hAnsi="宋体"/>
          <w:bCs/>
          <w:color w:val="000000"/>
          <w:sz w:val="18"/>
          <w:szCs w:val="18"/>
        </w:rPr>
        <w:t>约定购回式证券交易</w:t>
      </w:r>
      <w:r w:rsidRPr="00A37F8A">
        <w:rPr>
          <w:rFonts w:hAnsi="宋体"/>
          <w:bCs/>
          <w:color w:val="000000"/>
          <w:sz w:val="18"/>
          <w:szCs w:val="18"/>
        </w:rPr>
        <w:t>向</w:t>
      </w:r>
      <w:r w:rsidR="0062178D" w:rsidRPr="00A37F8A">
        <w:rPr>
          <w:rFonts w:hAnsi="宋体"/>
          <w:bCs/>
          <w:color w:val="000000"/>
          <w:sz w:val="18"/>
          <w:szCs w:val="18"/>
        </w:rPr>
        <w:t>沪深证券交易所</w:t>
      </w:r>
      <w:r w:rsidR="006D222A" w:rsidRPr="00A37F8A">
        <w:rPr>
          <w:rFonts w:hAnsi="宋体"/>
          <w:bCs/>
          <w:color w:val="000000"/>
          <w:sz w:val="18"/>
          <w:szCs w:val="18"/>
        </w:rPr>
        <w:t>和登记结算公司</w:t>
      </w:r>
      <w:r w:rsidRPr="00A37F8A">
        <w:rPr>
          <w:rFonts w:hAnsi="宋体"/>
          <w:bCs/>
          <w:color w:val="000000"/>
          <w:sz w:val="18"/>
          <w:szCs w:val="18"/>
        </w:rPr>
        <w:t>主张权利或追究责任。</w:t>
      </w:r>
    </w:p>
    <w:p w:rsidR="00333C9D" w:rsidRDefault="005A69C2" w:rsidP="000718B0">
      <w:pPr>
        <w:pStyle w:val="2"/>
        <w:spacing w:before="312" w:afterLines="50"/>
        <w:rPr>
          <w:sz w:val="18"/>
          <w:szCs w:val="18"/>
        </w:rPr>
      </w:pPr>
      <w:r w:rsidRPr="00A37F8A">
        <w:rPr>
          <w:rFonts w:hint="eastAsia"/>
          <w:sz w:val="18"/>
          <w:szCs w:val="18"/>
        </w:rPr>
        <w:t>第十</w:t>
      </w:r>
      <w:r w:rsidR="00023F1E" w:rsidRPr="00A37F8A">
        <w:rPr>
          <w:rFonts w:hint="eastAsia"/>
          <w:sz w:val="18"/>
          <w:szCs w:val="18"/>
        </w:rPr>
        <w:t>六</w:t>
      </w:r>
      <w:r w:rsidR="00D037D4" w:rsidRPr="00A37F8A">
        <w:rPr>
          <w:rFonts w:hint="eastAsia"/>
          <w:sz w:val="18"/>
          <w:szCs w:val="18"/>
        </w:rPr>
        <w:t>章</w:t>
      </w:r>
      <w:r w:rsidR="00D037D4" w:rsidRPr="00A37F8A">
        <w:rPr>
          <w:rFonts w:hint="eastAsia"/>
          <w:sz w:val="18"/>
          <w:szCs w:val="18"/>
        </w:rPr>
        <w:t xml:space="preserve">  </w:t>
      </w:r>
      <w:r w:rsidR="00D037D4" w:rsidRPr="00A37F8A">
        <w:rPr>
          <w:rFonts w:hint="eastAsia"/>
          <w:sz w:val="18"/>
          <w:szCs w:val="18"/>
        </w:rPr>
        <w:t>附则</w:t>
      </w:r>
    </w:p>
    <w:p w:rsidR="005C544B" w:rsidRDefault="008F7BCF" w:rsidP="000157A2">
      <w:pPr>
        <w:pStyle w:val="ac"/>
        <w:numPr>
          <w:ilvl w:val="0"/>
          <w:numId w:val="1"/>
        </w:numPr>
        <w:snapToGrid w:val="0"/>
        <w:ind w:leftChars="-67" w:left="-141" w:firstLineChars="200" w:firstLine="360"/>
        <w:rPr>
          <w:rFonts w:hAnsi="宋体" w:hint="default"/>
          <w:bCs/>
          <w:color w:val="000000"/>
          <w:sz w:val="18"/>
          <w:szCs w:val="18"/>
        </w:rPr>
      </w:pPr>
      <w:r w:rsidRPr="00A37F8A">
        <w:rPr>
          <w:rFonts w:hAnsi="宋体"/>
          <w:bCs/>
          <w:color w:val="000000"/>
          <w:sz w:val="18"/>
          <w:szCs w:val="18"/>
        </w:rPr>
        <w:t>甲乙双方</w:t>
      </w:r>
      <w:r w:rsidR="002A14C8" w:rsidRPr="00A37F8A">
        <w:rPr>
          <w:rFonts w:hAnsi="宋体"/>
          <w:bCs/>
          <w:color w:val="000000"/>
          <w:sz w:val="18"/>
          <w:szCs w:val="18"/>
        </w:rPr>
        <w:t>在本协议的有效期内进行</w:t>
      </w:r>
      <w:r w:rsidRPr="00A37F8A">
        <w:rPr>
          <w:rFonts w:hAnsi="宋体"/>
          <w:bCs/>
          <w:color w:val="000000"/>
          <w:sz w:val="18"/>
          <w:szCs w:val="18"/>
        </w:rPr>
        <w:t>的一次或多次</w:t>
      </w:r>
      <w:r w:rsidR="006C7F73" w:rsidRPr="00A37F8A">
        <w:rPr>
          <w:rFonts w:hAnsi="宋体"/>
          <w:bCs/>
          <w:color w:val="000000"/>
          <w:sz w:val="18"/>
          <w:szCs w:val="18"/>
        </w:rPr>
        <w:t>约定购回式证券交易</w:t>
      </w:r>
      <w:r w:rsidRPr="00A37F8A">
        <w:rPr>
          <w:rFonts w:hAnsi="宋体"/>
          <w:bCs/>
          <w:color w:val="000000"/>
          <w:sz w:val="18"/>
          <w:szCs w:val="18"/>
        </w:rPr>
        <w:t>均适用本协议。</w:t>
      </w:r>
    </w:p>
    <w:p w:rsidR="004C1CC7" w:rsidRDefault="00896F4C" w:rsidP="005D3314">
      <w:pPr>
        <w:pStyle w:val="ac"/>
        <w:numPr>
          <w:ilvl w:val="0"/>
          <w:numId w:val="1"/>
        </w:numPr>
        <w:snapToGrid w:val="0"/>
        <w:ind w:leftChars="-67" w:left="-141" w:firstLineChars="200" w:firstLine="360"/>
        <w:rPr>
          <w:rFonts w:hAnsi="宋体" w:hint="default"/>
          <w:bCs/>
          <w:color w:val="000000"/>
          <w:sz w:val="18"/>
          <w:szCs w:val="18"/>
        </w:rPr>
      </w:pPr>
      <w:r w:rsidRPr="00A37F8A">
        <w:rPr>
          <w:rFonts w:hAnsi="宋体"/>
          <w:bCs/>
          <w:color w:val="000000"/>
          <w:sz w:val="18"/>
          <w:szCs w:val="18"/>
        </w:rPr>
        <w:t>每笔</w:t>
      </w:r>
      <w:r w:rsidR="006C7F73" w:rsidRPr="00A37F8A">
        <w:rPr>
          <w:rFonts w:hAnsi="宋体"/>
          <w:bCs/>
          <w:color w:val="000000"/>
          <w:sz w:val="18"/>
          <w:szCs w:val="18"/>
        </w:rPr>
        <w:t>约定购回式证券交易</w:t>
      </w:r>
      <w:r w:rsidR="008F7BCF" w:rsidRPr="00A37F8A">
        <w:rPr>
          <w:rFonts w:hAnsi="宋体"/>
          <w:bCs/>
          <w:color w:val="000000"/>
          <w:sz w:val="18"/>
          <w:szCs w:val="18"/>
        </w:rPr>
        <w:t>所涉及的</w:t>
      </w:r>
      <w:r w:rsidR="00F80FC6" w:rsidRPr="00A37F8A">
        <w:rPr>
          <w:rFonts w:hAnsi="宋体"/>
          <w:bCs/>
          <w:color w:val="000000"/>
          <w:sz w:val="18"/>
          <w:szCs w:val="18"/>
        </w:rPr>
        <w:t>《</w:t>
      </w:r>
      <w:r w:rsidR="003A2D99" w:rsidRPr="00A37F8A">
        <w:rPr>
          <w:rFonts w:hAnsi="宋体"/>
          <w:bCs/>
          <w:color w:val="000000"/>
          <w:sz w:val="18"/>
          <w:szCs w:val="18"/>
        </w:rPr>
        <w:t>交易协议书</w:t>
      </w:r>
      <w:r w:rsidR="00F80FC6" w:rsidRPr="00A37F8A">
        <w:rPr>
          <w:rFonts w:hAnsi="宋体"/>
          <w:bCs/>
          <w:color w:val="000000"/>
          <w:sz w:val="18"/>
          <w:szCs w:val="18"/>
        </w:rPr>
        <w:t>》</w:t>
      </w:r>
      <w:r w:rsidR="008F7BCF" w:rsidRPr="00A37F8A">
        <w:rPr>
          <w:rFonts w:hAnsi="宋体"/>
          <w:bCs/>
          <w:color w:val="000000"/>
          <w:sz w:val="18"/>
          <w:szCs w:val="18"/>
        </w:rPr>
        <w:t>、</w:t>
      </w:r>
      <w:r w:rsidR="00813167" w:rsidRPr="00A37F8A">
        <w:rPr>
          <w:rFonts w:hAnsi="宋体"/>
          <w:bCs/>
          <w:color w:val="000000"/>
          <w:sz w:val="18"/>
          <w:szCs w:val="18"/>
        </w:rPr>
        <w:t>场外</w:t>
      </w:r>
      <w:r w:rsidR="00741D17" w:rsidRPr="00A37F8A">
        <w:rPr>
          <w:rFonts w:hAnsi="宋体"/>
          <w:bCs/>
          <w:color w:val="000000"/>
          <w:sz w:val="18"/>
          <w:szCs w:val="18"/>
        </w:rPr>
        <w:t>了结</w:t>
      </w:r>
      <w:r w:rsidR="00321C96" w:rsidRPr="00A37F8A">
        <w:rPr>
          <w:rFonts w:hAnsi="宋体"/>
          <w:bCs/>
          <w:color w:val="000000"/>
          <w:sz w:val="18"/>
          <w:szCs w:val="18"/>
        </w:rPr>
        <w:t>通知书</w:t>
      </w:r>
      <w:r w:rsidR="008F7BCF" w:rsidRPr="00A37F8A">
        <w:rPr>
          <w:rFonts w:hAnsi="宋体"/>
          <w:bCs/>
          <w:color w:val="000000"/>
          <w:sz w:val="18"/>
          <w:szCs w:val="18"/>
        </w:rPr>
        <w:t>等，构成本协议不可分割的组成部分，与本协议具有同等法律效力。</w:t>
      </w:r>
    </w:p>
    <w:p w:rsidR="004C1CC7" w:rsidRDefault="002F2368" w:rsidP="005D3314">
      <w:pPr>
        <w:pStyle w:val="ac"/>
        <w:numPr>
          <w:ilvl w:val="0"/>
          <w:numId w:val="1"/>
        </w:numPr>
        <w:snapToGrid w:val="0"/>
        <w:ind w:leftChars="-67" w:left="-141" w:firstLineChars="200" w:firstLine="360"/>
        <w:rPr>
          <w:rFonts w:hAnsi="宋体" w:hint="default"/>
          <w:bCs/>
          <w:color w:val="000000"/>
          <w:sz w:val="18"/>
          <w:szCs w:val="18"/>
        </w:rPr>
      </w:pPr>
      <w:r w:rsidRPr="00A37F8A">
        <w:rPr>
          <w:rFonts w:hAnsi="宋体"/>
          <w:bCs/>
          <w:color w:val="000000"/>
          <w:sz w:val="18"/>
          <w:szCs w:val="18"/>
        </w:rPr>
        <w:t xml:space="preserve"> </w:t>
      </w:r>
      <w:r w:rsidR="00634CE5" w:rsidRPr="00A37F8A">
        <w:rPr>
          <w:rFonts w:hAnsi="宋体"/>
          <w:bCs/>
          <w:color w:val="000000"/>
          <w:sz w:val="18"/>
          <w:szCs w:val="18"/>
        </w:rPr>
        <w:t>甲乙双方于本</w:t>
      </w:r>
      <w:r w:rsidR="008F7BCF" w:rsidRPr="00A37F8A">
        <w:rPr>
          <w:rFonts w:hAnsi="宋体"/>
          <w:bCs/>
          <w:color w:val="000000"/>
          <w:sz w:val="18"/>
          <w:szCs w:val="18"/>
        </w:rPr>
        <w:t>协议</w:t>
      </w:r>
      <w:r w:rsidR="00634CE5" w:rsidRPr="00A37F8A">
        <w:rPr>
          <w:rFonts w:hAnsi="宋体"/>
          <w:bCs/>
          <w:color w:val="000000"/>
          <w:sz w:val="18"/>
          <w:szCs w:val="18"/>
        </w:rPr>
        <w:t>生效前所作的说明、承诺、证明、意向或其它交易条件，无论是否已经甲乙双方口头或书面确认，若与本</w:t>
      </w:r>
      <w:r w:rsidR="004852E1" w:rsidRPr="00A37F8A">
        <w:rPr>
          <w:rFonts w:hAnsi="宋体"/>
          <w:bCs/>
          <w:color w:val="000000"/>
          <w:sz w:val="18"/>
          <w:szCs w:val="18"/>
        </w:rPr>
        <w:t>协议</w:t>
      </w:r>
      <w:r w:rsidR="00634CE5" w:rsidRPr="00A37F8A">
        <w:rPr>
          <w:rFonts w:hAnsi="宋体"/>
          <w:bCs/>
          <w:color w:val="000000"/>
          <w:sz w:val="18"/>
          <w:szCs w:val="18"/>
        </w:rPr>
        <w:t>不一致的，均以本</w:t>
      </w:r>
      <w:r w:rsidR="008F7BCF" w:rsidRPr="00A37F8A">
        <w:rPr>
          <w:rFonts w:hAnsi="宋体"/>
          <w:bCs/>
          <w:color w:val="000000"/>
          <w:sz w:val="18"/>
          <w:szCs w:val="18"/>
        </w:rPr>
        <w:t>协议</w:t>
      </w:r>
      <w:r w:rsidR="00634CE5" w:rsidRPr="00A37F8A">
        <w:rPr>
          <w:rFonts w:hAnsi="宋体"/>
          <w:bCs/>
          <w:color w:val="000000"/>
          <w:sz w:val="18"/>
          <w:szCs w:val="18"/>
        </w:rPr>
        <w:t>相关条款为准。</w:t>
      </w:r>
    </w:p>
    <w:p w:rsidR="00EB7CC3" w:rsidRPr="00A37F8A" w:rsidRDefault="00694542" w:rsidP="005D3314">
      <w:pPr>
        <w:pStyle w:val="af5"/>
        <w:numPr>
          <w:ilvl w:val="0"/>
          <w:numId w:val="1"/>
        </w:numPr>
        <w:spacing w:line="100" w:lineRule="atLeast"/>
        <w:ind w:firstLineChars="0" w:firstLine="284"/>
        <w:rPr>
          <w:rFonts w:ascii="宋体" w:hAnsi="宋体"/>
          <w:b/>
          <w:sz w:val="18"/>
          <w:szCs w:val="18"/>
        </w:rPr>
      </w:pPr>
      <w:r w:rsidRPr="00A37F8A">
        <w:rPr>
          <w:rFonts w:ascii="宋体" w:hAnsi="宋体" w:hint="eastAsia"/>
          <w:b/>
          <w:sz w:val="18"/>
          <w:szCs w:val="18"/>
        </w:rPr>
        <w:t>每笔约定购回式证券交易的法律文件均由下列文件共同组成，甲乙双方须同时受此约束：</w:t>
      </w:r>
    </w:p>
    <w:p w:rsidR="008536F6" w:rsidRPr="00A37F8A" w:rsidRDefault="00694542">
      <w:pPr>
        <w:spacing w:line="100" w:lineRule="atLeast"/>
        <w:rPr>
          <w:rFonts w:ascii="宋体" w:hAnsi="宋体"/>
          <w:b/>
          <w:sz w:val="18"/>
          <w:szCs w:val="18"/>
        </w:rPr>
      </w:pPr>
      <w:r w:rsidRPr="00A37F8A">
        <w:rPr>
          <w:rFonts w:ascii="宋体" w:hAnsi="宋体" w:hint="eastAsia"/>
          <w:b/>
          <w:sz w:val="18"/>
          <w:szCs w:val="18"/>
        </w:rPr>
        <w:t>（</w:t>
      </w:r>
      <w:r w:rsidRPr="00A37F8A">
        <w:rPr>
          <w:rFonts w:ascii="宋体" w:hAnsi="宋体"/>
          <w:b/>
          <w:sz w:val="18"/>
          <w:szCs w:val="18"/>
        </w:rPr>
        <w:t>1）《海通证券股份有限公司</w:t>
      </w:r>
      <w:r w:rsidRPr="00A37F8A">
        <w:rPr>
          <w:rFonts w:ascii="宋体" w:hAnsi="宋体" w:hint="eastAsia"/>
          <w:b/>
          <w:sz w:val="18"/>
          <w:szCs w:val="18"/>
        </w:rPr>
        <w:t>约定购回式证券交易风险揭示书》；</w:t>
      </w:r>
    </w:p>
    <w:p w:rsidR="008536F6" w:rsidRDefault="00694542">
      <w:pPr>
        <w:spacing w:line="100" w:lineRule="atLeast"/>
        <w:rPr>
          <w:rFonts w:ascii="宋体" w:hAnsi="宋体"/>
          <w:b/>
          <w:sz w:val="18"/>
          <w:szCs w:val="18"/>
        </w:rPr>
      </w:pPr>
      <w:r w:rsidRPr="00A37F8A">
        <w:rPr>
          <w:rFonts w:ascii="宋体" w:hAnsi="宋体" w:hint="eastAsia"/>
          <w:b/>
          <w:sz w:val="18"/>
          <w:szCs w:val="18"/>
        </w:rPr>
        <w:t>（</w:t>
      </w:r>
      <w:r w:rsidRPr="00A37F8A">
        <w:rPr>
          <w:rFonts w:ascii="宋体" w:hAnsi="宋体"/>
          <w:b/>
          <w:sz w:val="18"/>
          <w:szCs w:val="18"/>
        </w:rPr>
        <w:t>2）《海通证券股份有限公司</w:t>
      </w:r>
      <w:r w:rsidRPr="00A37F8A">
        <w:rPr>
          <w:rFonts w:ascii="宋体" w:hAnsi="宋体" w:hint="eastAsia"/>
          <w:b/>
          <w:sz w:val="18"/>
          <w:szCs w:val="18"/>
        </w:rPr>
        <w:t>约定购回式证券交易客户协议》；</w:t>
      </w:r>
    </w:p>
    <w:p w:rsidR="00DB3A14" w:rsidRPr="00A37F8A" w:rsidRDefault="00DB3A14">
      <w:pPr>
        <w:spacing w:line="100" w:lineRule="atLeast"/>
        <w:rPr>
          <w:rFonts w:ascii="宋体" w:hAnsi="宋体"/>
          <w:b/>
          <w:sz w:val="18"/>
          <w:szCs w:val="18"/>
        </w:rPr>
      </w:pPr>
      <w:r>
        <w:rPr>
          <w:rFonts w:ascii="宋体" w:hAnsi="宋体" w:hint="eastAsia"/>
          <w:b/>
          <w:sz w:val="18"/>
          <w:szCs w:val="18"/>
        </w:rPr>
        <w:t>（3）</w:t>
      </w:r>
      <w:r w:rsidRPr="00A37F8A">
        <w:rPr>
          <w:rFonts w:ascii="宋体" w:hAnsi="宋体"/>
          <w:b/>
          <w:sz w:val="18"/>
          <w:szCs w:val="18"/>
        </w:rPr>
        <w:t>《海通证券股份有限公司</w:t>
      </w:r>
      <w:r w:rsidRPr="00A37F8A">
        <w:rPr>
          <w:rFonts w:ascii="宋体" w:hAnsi="宋体" w:hint="eastAsia"/>
          <w:b/>
          <w:sz w:val="18"/>
          <w:szCs w:val="18"/>
        </w:rPr>
        <w:t>约定购回式证券交易</w:t>
      </w:r>
      <w:r>
        <w:rPr>
          <w:rFonts w:ascii="宋体" w:hAnsi="宋体" w:hint="eastAsia"/>
          <w:b/>
          <w:sz w:val="18"/>
          <w:szCs w:val="18"/>
        </w:rPr>
        <w:t>协议书</w:t>
      </w:r>
      <w:r w:rsidRPr="00A37F8A">
        <w:rPr>
          <w:rFonts w:ascii="宋体" w:hAnsi="宋体" w:hint="eastAsia"/>
          <w:b/>
          <w:sz w:val="18"/>
          <w:szCs w:val="18"/>
        </w:rPr>
        <w:t>》</w:t>
      </w:r>
      <w:r w:rsidR="004422C0">
        <w:rPr>
          <w:rFonts w:ascii="宋体" w:hAnsi="宋体" w:hint="eastAsia"/>
          <w:b/>
          <w:sz w:val="18"/>
          <w:szCs w:val="18"/>
        </w:rPr>
        <w:t>(纸质版，如有)；</w:t>
      </w:r>
    </w:p>
    <w:p w:rsidR="008536F6" w:rsidRPr="00A37F8A" w:rsidRDefault="00694542">
      <w:pPr>
        <w:spacing w:line="100" w:lineRule="atLeast"/>
        <w:rPr>
          <w:rFonts w:ascii="宋体" w:hAnsi="宋体"/>
          <w:b/>
          <w:sz w:val="18"/>
          <w:szCs w:val="18"/>
        </w:rPr>
      </w:pPr>
      <w:r w:rsidRPr="00A37F8A">
        <w:rPr>
          <w:rFonts w:ascii="宋体" w:hAnsi="宋体" w:hint="eastAsia"/>
          <w:b/>
          <w:sz w:val="18"/>
          <w:szCs w:val="18"/>
        </w:rPr>
        <w:t>（</w:t>
      </w:r>
      <w:r w:rsidR="00DB3A14">
        <w:rPr>
          <w:rFonts w:ascii="宋体" w:hAnsi="宋体" w:hint="eastAsia"/>
          <w:b/>
          <w:sz w:val="18"/>
          <w:szCs w:val="18"/>
        </w:rPr>
        <w:t>4</w:t>
      </w:r>
      <w:r w:rsidRPr="00A37F8A">
        <w:rPr>
          <w:rFonts w:ascii="宋体" w:hAnsi="宋体"/>
          <w:b/>
          <w:sz w:val="18"/>
          <w:szCs w:val="18"/>
        </w:rPr>
        <w:t>）甲方签署的</w:t>
      </w:r>
      <w:r w:rsidRPr="00A37F8A">
        <w:rPr>
          <w:rFonts w:ascii="宋体" w:hAnsi="宋体" w:hint="eastAsia"/>
          <w:b/>
          <w:sz w:val="18"/>
          <w:szCs w:val="18"/>
        </w:rPr>
        <w:t>约定购回式证券交易业务表单；</w:t>
      </w:r>
    </w:p>
    <w:p w:rsidR="008536F6" w:rsidRPr="00A37F8A" w:rsidRDefault="00694542">
      <w:pPr>
        <w:spacing w:line="100" w:lineRule="atLeast"/>
        <w:rPr>
          <w:rFonts w:ascii="宋体" w:hAnsi="宋体"/>
          <w:b/>
          <w:sz w:val="18"/>
          <w:szCs w:val="18"/>
        </w:rPr>
      </w:pPr>
      <w:r w:rsidRPr="00A37F8A">
        <w:rPr>
          <w:rFonts w:ascii="宋体" w:hAnsi="宋体" w:hint="eastAsia"/>
          <w:b/>
          <w:sz w:val="18"/>
          <w:szCs w:val="18"/>
        </w:rPr>
        <w:t>（</w:t>
      </w:r>
      <w:r w:rsidR="00DB3A14">
        <w:rPr>
          <w:rFonts w:ascii="宋体" w:hAnsi="宋体" w:hint="eastAsia"/>
          <w:b/>
          <w:sz w:val="18"/>
          <w:szCs w:val="18"/>
        </w:rPr>
        <w:t>5</w:t>
      </w:r>
      <w:r w:rsidRPr="00A37F8A">
        <w:rPr>
          <w:rFonts w:ascii="宋体" w:hAnsi="宋体"/>
          <w:b/>
          <w:sz w:val="18"/>
          <w:szCs w:val="18"/>
        </w:rPr>
        <w:t>）</w:t>
      </w:r>
      <w:r w:rsidRPr="00A37F8A">
        <w:rPr>
          <w:rFonts w:ascii="宋体" w:hAnsi="宋体" w:hint="eastAsia"/>
          <w:b/>
          <w:spacing w:val="2"/>
          <w:sz w:val="18"/>
          <w:szCs w:val="18"/>
        </w:rPr>
        <w:t>乙方约定购回式证券交易信息技术系统存储的与甲方约定购回式证券交易有关的数据电文。本款所述数据电文是甲乙双方经网络相互传送的各种符号、数字、字母等形式表达达成相关交易、从事相关行为的数据信息（包括但不限于经甲方确认的《约定购回式证券交易协议书》、《约定购回式证券交易申请书》、《提前购回申请》及《延期购回申请》等、交易信息和乙方清算交收、扣划相关费用、账务调整等），具有与书面合同及正式书面文件同等法律效力，除非甲乙双方对意思表示内容的表现方式或</w:t>
      </w:r>
      <w:r w:rsidRPr="00A37F8A">
        <w:rPr>
          <w:rFonts w:ascii="宋体" w:hAnsi="宋体"/>
          <w:b/>
          <w:spacing w:val="2"/>
          <w:sz w:val="18"/>
          <w:szCs w:val="18"/>
        </w:rPr>
        <w:t>/及传送方式等另有不同要求。前述数据电文是甲乙双方发生有关业务的证据，甲方在乙方</w:t>
      </w:r>
      <w:r w:rsidRPr="00A37F8A">
        <w:rPr>
          <w:rFonts w:ascii="宋体" w:hAnsi="宋体" w:hint="eastAsia"/>
          <w:b/>
          <w:spacing w:val="2"/>
          <w:sz w:val="18"/>
          <w:szCs w:val="18"/>
        </w:rPr>
        <w:t>相关信息技术系统使用密码或数字证书，即视同中国法律法规及规章规定的甲方签章行为，经乙方信息技术系统验证通过后即构成甲方可靠真实的电子签名。</w:t>
      </w:r>
    </w:p>
    <w:p w:rsidR="008536F6" w:rsidRPr="00A37F8A" w:rsidRDefault="008536F6">
      <w:pPr>
        <w:pStyle w:val="ac"/>
        <w:snapToGrid w:val="0"/>
        <w:ind w:left="219"/>
        <w:rPr>
          <w:rFonts w:hAnsi="宋体" w:hint="default"/>
          <w:bCs/>
          <w:color w:val="000000"/>
          <w:sz w:val="18"/>
          <w:szCs w:val="18"/>
        </w:rPr>
      </w:pPr>
    </w:p>
    <w:p w:rsidR="008536F6" w:rsidRDefault="00592F92" w:rsidP="00FA3FED">
      <w:pPr>
        <w:pStyle w:val="a9"/>
        <w:spacing w:after="0"/>
        <w:ind w:leftChars="0" w:left="0" w:firstLineChars="149" w:firstLine="269"/>
      </w:pPr>
      <w:r w:rsidRPr="00A37F8A">
        <w:rPr>
          <w:rFonts w:ascii="宋体" w:hAnsi="宋体" w:hint="eastAsia"/>
          <w:b/>
          <w:bCs/>
          <w:color w:val="000000"/>
          <w:sz w:val="18"/>
          <w:szCs w:val="18"/>
        </w:rPr>
        <w:t>乙方确认已向甲方说明约定购回式证券交易的风险，不保证甲方获得投资收益或承担甲方投资损失；甲方确认，已经认真阅读并全面接受本协议全部条款，已充分知悉、理解本协议项下的权利、义务和责任，自愿参与约定购回式证券交易并自行承担由此产生的风险和法律后果。</w:t>
      </w:r>
    </w:p>
    <w:p w:rsidR="00B05FAF" w:rsidRPr="00B05FAF" w:rsidRDefault="00B05FAF" w:rsidP="007E3C50">
      <w:pPr>
        <w:pStyle w:val="a9"/>
        <w:spacing w:after="0"/>
        <w:ind w:leftChars="0" w:left="0" w:firstLineChars="149" w:firstLine="417"/>
        <w:rPr>
          <w:rFonts w:ascii="宋体" w:hAnsi="宋体"/>
          <w:color w:val="000000"/>
          <w:sz w:val="28"/>
          <w:szCs w:val="28"/>
        </w:rPr>
      </w:pPr>
    </w:p>
    <w:sectPr w:rsidR="00B05FAF" w:rsidRPr="00B05FAF" w:rsidSect="00C16CD0">
      <w:headerReference w:type="default" r:id="rId16"/>
      <w:footerReference w:type="default" r:id="rId17"/>
      <w:pgSz w:w="11906" w:h="16838"/>
      <w:pgMar w:top="720" w:right="720" w:bottom="720" w:left="720" w:header="851" w:footer="826"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9F0" w:rsidRDefault="00DE79F0" w:rsidP="00383BA8">
      <w:r>
        <w:separator/>
      </w:r>
    </w:p>
  </w:endnote>
  <w:endnote w:type="continuationSeparator" w:id="0">
    <w:p w:rsidR="00DE79F0" w:rsidRDefault="00DE79F0" w:rsidP="00383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1" w:rsidRDefault="0053633B" w:rsidP="002643BF">
    <w:pPr>
      <w:pStyle w:val="a4"/>
      <w:framePr w:wrap="around" w:vAnchor="text" w:hAnchor="margin" w:xAlign="center" w:y="1"/>
      <w:rPr>
        <w:rStyle w:val="ab"/>
      </w:rPr>
    </w:pPr>
    <w:r>
      <w:rPr>
        <w:rStyle w:val="ab"/>
      </w:rPr>
      <w:fldChar w:fldCharType="begin"/>
    </w:r>
    <w:r w:rsidR="00330631">
      <w:rPr>
        <w:rStyle w:val="ab"/>
      </w:rPr>
      <w:instrText xml:space="preserve">PAGE  </w:instrText>
    </w:r>
    <w:r>
      <w:rPr>
        <w:rStyle w:val="ab"/>
      </w:rPr>
      <w:fldChar w:fldCharType="end"/>
    </w:r>
  </w:p>
  <w:p w:rsidR="00330631" w:rsidRDefault="0033063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1" w:rsidRDefault="0053633B">
    <w:pPr>
      <w:pStyle w:val="a4"/>
      <w:jc w:val="center"/>
    </w:pPr>
    <w:fldSimple w:instr=" PAGE   \* MERGEFORMAT ">
      <w:r w:rsidR="000718B0" w:rsidRPr="000718B0">
        <w:rPr>
          <w:noProof/>
          <w:lang w:val="zh-CN"/>
        </w:rPr>
        <w:t>4</w:t>
      </w:r>
    </w:fldSimple>
  </w:p>
  <w:p w:rsidR="00330631" w:rsidRDefault="0033063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1" w:rsidRDefault="0053633B" w:rsidP="00E139F4">
    <w:pPr>
      <w:pStyle w:val="a4"/>
      <w:framePr w:w="805" w:wrap="around" w:vAnchor="text" w:hAnchor="margin" w:xAlign="center" w:y="-1"/>
      <w:jc w:val="center"/>
      <w:rPr>
        <w:rStyle w:val="ab"/>
      </w:rPr>
    </w:pPr>
    <w:r>
      <w:rPr>
        <w:rStyle w:val="ab"/>
      </w:rPr>
      <w:fldChar w:fldCharType="begin"/>
    </w:r>
    <w:r w:rsidR="00330631">
      <w:rPr>
        <w:rStyle w:val="ab"/>
      </w:rPr>
      <w:instrText xml:space="preserve">PAGE  </w:instrText>
    </w:r>
    <w:r>
      <w:rPr>
        <w:rStyle w:val="ab"/>
      </w:rPr>
      <w:fldChar w:fldCharType="separate"/>
    </w:r>
    <w:r w:rsidR="008A2A82">
      <w:rPr>
        <w:rStyle w:val="ab"/>
        <w:noProof/>
      </w:rPr>
      <w:t>3</w:t>
    </w:r>
    <w:r>
      <w:rPr>
        <w:rStyle w:val="ab"/>
      </w:rPr>
      <w:fldChar w:fldCharType="end"/>
    </w:r>
  </w:p>
  <w:p w:rsidR="00330631" w:rsidRDefault="00330631" w:rsidP="00A140F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9F0" w:rsidRDefault="00DE79F0" w:rsidP="00383BA8">
      <w:r>
        <w:separator/>
      </w:r>
    </w:p>
  </w:footnote>
  <w:footnote w:type="continuationSeparator" w:id="0">
    <w:p w:rsidR="00DE79F0" w:rsidRDefault="00DE79F0" w:rsidP="00383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1" w:rsidRPr="002643BF" w:rsidRDefault="00330631" w:rsidP="002643BF">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1" w:rsidRPr="00D727E6" w:rsidRDefault="00330631" w:rsidP="00D727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EFC"/>
    <w:multiLevelType w:val="hybridMultilevel"/>
    <w:tmpl w:val="5C1C2A70"/>
    <w:lvl w:ilvl="0" w:tplc="2A0A3F9A">
      <w:start w:val="1"/>
      <w:numFmt w:val="japaneseCounting"/>
      <w:lvlText w:val="（%1）"/>
      <w:lvlJc w:val="left"/>
      <w:pPr>
        <w:ind w:left="4825" w:hanging="855"/>
      </w:pPr>
      <w:rPr>
        <w:rFonts w:hint="default"/>
      </w:rPr>
    </w:lvl>
    <w:lvl w:ilvl="1" w:tplc="04090019" w:tentative="1">
      <w:start w:val="1"/>
      <w:numFmt w:val="lowerLetter"/>
      <w:lvlText w:val="%2)"/>
      <w:lvlJc w:val="left"/>
      <w:pPr>
        <w:ind w:left="4810" w:hanging="420"/>
      </w:pPr>
    </w:lvl>
    <w:lvl w:ilvl="2" w:tplc="0409001B" w:tentative="1">
      <w:start w:val="1"/>
      <w:numFmt w:val="lowerRoman"/>
      <w:lvlText w:val="%3."/>
      <w:lvlJc w:val="right"/>
      <w:pPr>
        <w:ind w:left="5230" w:hanging="420"/>
      </w:pPr>
    </w:lvl>
    <w:lvl w:ilvl="3" w:tplc="0409000F" w:tentative="1">
      <w:start w:val="1"/>
      <w:numFmt w:val="decimal"/>
      <w:lvlText w:val="%4."/>
      <w:lvlJc w:val="left"/>
      <w:pPr>
        <w:ind w:left="5650" w:hanging="420"/>
      </w:pPr>
    </w:lvl>
    <w:lvl w:ilvl="4" w:tplc="04090019" w:tentative="1">
      <w:start w:val="1"/>
      <w:numFmt w:val="lowerLetter"/>
      <w:lvlText w:val="%5)"/>
      <w:lvlJc w:val="left"/>
      <w:pPr>
        <w:ind w:left="6070" w:hanging="420"/>
      </w:pPr>
    </w:lvl>
    <w:lvl w:ilvl="5" w:tplc="0409001B" w:tentative="1">
      <w:start w:val="1"/>
      <w:numFmt w:val="lowerRoman"/>
      <w:lvlText w:val="%6."/>
      <w:lvlJc w:val="right"/>
      <w:pPr>
        <w:ind w:left="6490" w:hanging="420"/>
      </w:pPr>
    </w:lvl>
    <w:lvl w:ilvl="6" w:tplc="0409000F" w:tentative="1">
      <w:start w:val="1"/>
      <w:numFmt w:val="decimal"/>
      <w:lvlText w:val="%7."/>
      <w:lvlJc w:val="left"/>
      <w:pPr>
        <w:ind w:left="6910" w:hanging="420"/>
      </w:pPr>
    </w:lvl>
    <w:lvl w:ilvl="7" w:tplc="04090019" w:tentative="1">
      <w:start w:val="1"/>
      <w:numFmt w:val="lowerLetter"/>
      <w:lvlText w:val="%8)"/>
      <w:lvlJc w:val="left"/>
      <w:pPr>
        <w:ind w:left="7330" w:hanging="420"/>
      </w:pPr>
    </w:lvl>
    <w:lvl w:ilvl="8" w:tplc="0409001B" w:tentative="1">
      <w:start w:val="1"/>
      <w:numFmt w:val="lowerRoman"/>
      <w:lvlText w:val="%9."/>
      <w:lvlJc w:val="right"/>
      <w:pPr>
        <w:ind w:left="7750" w:hanging="420"/>
      </w:pPr>
    </w:lvl>
  </w:abstractNum>
  <w:abstractNum w:abstractNumId="1">
    <w:nsid w:val="01636B2D"/>
    <w:multiLevelType w:val="hybridMultilevel"/>
    <w:tmpl w:val="ABE4CFA8"/>
    <w:lvl w:ilvl="0" w:tplc="A2E811FC">
      <w:start w:val="1"/>
      <w:numFmt w:val="chineseCountingThousand"/>
      <w:lvlText w:val="(%1)"/>
      <w:lvlJc w:val="left"/>
      <w:pPr>
        <w:tabs>
          <w:tab w:val="num" w:pos="0"/>
        </w:tabs>
        <w:ind w:left="0" w:firstLine="567"/>
      </w:pPr>
      <w:rPr>
        <w:rFonts w:hint="eastAsia"/>
      </w:rPr>
    </w:lvl>
    <w:lvl w:ilvl="1" w:tplc="B662574E">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4C537A7"/>
    <w:multiLevelType w:val="hybridMultilevel"/>
    <w:tmpl w:val="6ACEC694"/>
    <w:lvl w:ilvl="0" w:tplc="92F8B49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000841"/>
    <w:multiLevelType w:val="hybridMultilevel"/>
    <w:tmpl w:val="93A0CB0A"/>
    <w:lvl w:ilvl="0" w:tplc="0409000F">
      <w:start w:val="1"/>
      <w:numFmt w:val="decimal"/>
      <w:lvlText w:val="%1."/>
      <w:lvlJc w:val="left"/>
      <w:pPr>
        <w:tabs>
          <w:tab w:val="num" w:pos="988"/>
        </w:tabs>
        <w:ind w:left="988"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0CF375CB"/>
    <w:multiLevelType w:val="hybridMultilevel"/>
    <w:tmpl w:val="023CFAC4"/>
    <w:lvl w:ilvl="0" w:tplc="3E2EEC4A">
      <w:start w:val="1"/>
      <w:numFmt w:val="chineseCountingThousand"/>
      <w:lvlText w:val="第%1条"/>
      <w:lvlJc w:val="left"/>
      <w:pPr>
        <w:tabs>
          <w:tab w:val="num" w:pos="1384"/>
        </w:tabs>
        <w:ind w:left="0" w:firstLine="510"/>
      </w:pPr>
      <w:rPr>
        <w:rFonts w:hint="eastAsia"/>
        <w:b w:val="0"/>
        <w:i w:val="0"/>
      </w:rPr>
    </w:lvl>
    <w:lvl w:ilvl="1" w:tplc="34FE62DC">
      <w:start w:val="1"/>
      <w:numFmt w:val="chineseCountingThousand"/>
      <w:lvlText w:val="(%2)"/>
      <w:lvlJc w:val="left"/>
      <w:pPr>
        <w:tabs>
          <w:tab w:val="num" w:pos="1322"/>
        </w:tabs>
        <w:ind w:left="1322" w:hanging="420"/>
      </w:pPr>
      <w:rPr>
        <w:rFonts w:hint="eastAsia"/>
        <w:b/>
        <w:i w:val="0"/>
      </w:rPr>
    </w:lvl>
    <w:lvl w:ilvl="2" w:tplc="0956A616">
      <w:start w:val="1"/>
      <w:numFmt w:val="decimal"/>
      <w:lvlText w:val="%3."/>
      <w:lvlJc w:val="left"/>
      <w:pPr>
        <w:tabs>
          <w:tab w:val="num" w:pos="2042"/>
        </w:tabs>
        <w:ind w:left="2042" w:hanging="720"/>
      </w:pPr>
      <w:rPr>
        <w:rFonts w:hint="default"/>
      </w:r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5">
    <w:nsid w:val="13861D59"/>
    <w:multiLevelType w:val="hybridMultilevel"/>
    <w:tmpl w:val="2BFA66C6"/>
    <w:lvl w:ilvl="0" w:tplc="3E2EEC4A">
      <w:start w:val="1"/>
      <w:numFmt w:val="chineseCountingThousand"/>
      <w:lvlText w:val="第%1条"/>
      <w:lvlJc w:val="left"/>
      <w:pPr>
        <w:tabs>
          <w:tab w:val="num" w:pos="1384"/>
        </w:tabs>
        <w:ind w:left="0" w:firstLine="510"/>
      </w:pPr>
      <w:rPr>
        <w:rFonts w:hint="eastAsia"/>
        <w:b w:val="0"/>
        <w:i w:val="0"/>
      </w:rPr>
    </w:lvl>
    <w:lvl w:ilvl="1" w:tplc="34FE62DC">
      <w:start w:val="1"/>
      <w:numFmt w:val="chineseCountingThousand"/>
      <w:lvlText w:val="(%2)"/>
      <w:lvlJc w:val="left"/>
      <w:pPr>
        <w:tabs>
          <w:tab w:val="num" w:pos="1322"/>
        </w:tabs>
        <w:ind w:left="1322" w:hanging="420"/>
      </w:pPr>
      <w:rPr>
        <w:rFonts w:hint="eastAsia"/>
        <w:b/>
        <w:i w:val="0"/>
      </w:rPr>
    </w:lvl>
    <w:lvl w:ilvl="2" w:tplc="0956A616">
      <w:start w:val="1"/>
      <w:numFmt w:val="decimal"/>
      <w:lvlText w:val="%3."/>
      <w:lvlJc w:val="left"/>
      <w:pPr>
        <w:tabs>
          <w:tab w:val="num" w:pos="2042"/>
        </w:tabs>
        <w:ind w:left="2042" w:hanging="720"/>
      </w:pPr>
      <w:rPr>
        <w:rFonts w:hint="default"/>
      </w:r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6">
    <w:nsid w:val="17833ED7"/>
    <w:multiLevelType w:val="hybridMultilevel"/>
    <w:tmpl w:val="64C07DC0"/>
    <w:lvl w:ilvl="0" w:tplc="3E2EEC4A">
      <w:start w:val="1"/>
      <w:numFmt w:val="chineseCountingThousand"/>
      <w:lvlText w:val="第%1条"/>
      <w:lvlJc w:val="left"/>
      <w:pPr>
        <w:tabs>
          <w:tab w:val="num" w:pos="1384"/>
        </w:tabs>
        <w:ind w:left="0" w:firstLine="510"/>
      </w:pPr>
      <w:rPr>
        <w:rFonts w:hint="eastAsia"/>
        <w:b w:val="0"/>
        <w:i w:val="0"/>
      </w:rPr>
    </w:lvl>
    <w:lvl w:ilvl="1" w:tplc="34FE62DC">
      <w:start w:val="1"/>
      <w:numFmt w:val="chineseCountingThousand"/>
      <w:lvlText w:val="(%2)"/>
      <w:lvlJc w:val="left"/>
      <w:pPr>
        <w:tabs>
          <w:tab w:val="num" w:pos="1322"/>
        </w:tabs>
        <w:ind w:left="1322" w:hanging="420"/>
      </w:pPr>
      <w:rPr>
        <w:rFonts w:hint="eastAsia"/>
        <w:b/>
        <w:i w:val="0"/>
      </w:rPr>
    </w:lvl>
    <w:lvl w:ilvl="2" w:tplc="0956A616">
      <w:start w:val="1"/>
      <w:numFmt w:val="decimal"/>
      <w:lvlText w:val="%3."/>
      <w:lvlJc w:val="left"/>
      <w:pPr>
        <w:tabs>
          <w:tab w:val="num" w:pos="2042"/>
        </w:tabs>
        <w:ind w:left="2042" w:hanging="720"/>
      </w:pPr>
      <w:rPr>
        <w:rFonts w:hint="default"/>
      </w:r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7">
    <w:nsid w:val="1DD82A2D"/>
    <w:multiLevelType w:val="hybridMultilevel"/>
    <w:tmpl w:val="B38E035E"/>
    <w:lvl w:ilvl="0" w:tplc="1B226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9683DC6"/>
    <w:multiLevelType w:val="hybridMultilevel"/>
    <w:tmpl w:val="1A1C1482"/>
    <w:lvl w:ilvl="0" w:tplc="A2E811FC">
      <w:start w:val="1"/>
      <w:numFmt w:val="chineseCountingThousand"/>
      <w:lvlText w:val="(%1)"/>
      <w:lvlJc w:val="left"/>
      <w:pPr>
        <w:tabs>
          <w:tab w:val="num" w:pos="0"/>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AF53CEB"/>
    <w:multiLevelType w:val="hybridMultilevel"/>
    <w:tmpl w:val="806C11E0"/>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301A15BF"/>
    <w:multiLevelType w:val="hybridMultilevel"/>
    <w:tmpl w:val="68367252"/>
    <w:lvl w:ilvl="0" w:tplc="F6CEC606">
      <w:start w:val="1"/>
      <w:numFmt w:val="japaneseCounting"/>
      <w:lvlText w:val="（%1）"/>
      <w:lvlJc w:val="left"/>
      <w:pPr>
        <w:ind w:left="1699" w:hanging="1275"/>
      </w:pPr>
      <w:rPr>
        <w:rFonts w:hint="default"/>
        <w:b/>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3CE8627D"/>
    <w:multiLevelType w:val="hybridMultilevel"/>
    <w:tmpl w:val="19A4102C"/>
    <w:lvl w:ilvl="0" w:tplc="F6CEC606">
      <w:start w:val="1"/>
      <w:numFmt w:val="japaneseCounting"/>
      <w:lvlText w:val="（%1）"/>
      <w:lvlJc w:val="left"/>
      <w:pPr>
        <w:ind w:left="1699" w:hanging="1275"/>
      </w:pPr>
      <w:rPr>
        <w:rFonts w:hint="default"/>
        <w:b/>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2">
    <w:nsid w:val="4562033E"/>
    <w:multiLevelType w:val="hybridMultilevel"/>
    <w:tmpl w:val="6BF642AC"/>
    <w:lvl w:ilvl="0" w:tplc="3E2EEC4A">
      <w:start w:val="1"/>
      <w:numFmt w:val="chineseCountingThousand"/>
      <w:lvlText w:val="第%1条"/>
      <w:lvlJc w:val="left"/>
      <w:pPr>
        <w:tabs>
          <w:tab w:val="num" w:pos="1384"/>
        </w:tabs>
        <w:ind w:left="0" w:firstLine="510"/>
      </w:pPr>
      <w:rPr>
        <w:rFonts w:hint="eastAsia"/>
        <w:b w:val="0"/>
        <w:i w:val="0"/>
      </w:rPr>
    </w:lvl>
    <w:lvl w:ilvl="1" w:tplc="34FE62DC">
      <w:start w:val="1"/>
      <w:numFmt w:val="chineseCountingThousand"/>
      <w:lvlText w:val="(%2)"/>
      <w:lvlJc w:val="left"/>
      <w:pPr>
        <w:tabs>
          <w:tab w:val="num" w:pos="1322"/>
        </w:tabs>
        <w:ind w:left="1322" w:hanging="420"/>
      </w:pPr>
      <w:rPr>
        <w:rFonts w:hint="eastAsia"/>
        <w:b/>
        <w:i w:val="0"/>
      </w:rPr>
    </w:lvl>
    <w:lvl w:ilvl="2" w:tplc="0956A616">
      <w:start w:val="1"/>
      <w:numFmt w:val="decimal"/>
      <w:lvlText w:val="%3."/>
      <w:lvlJc w:val="left"/>
      <w:pPr>
        <w:tabs>
          <w:tab w:val="num" w:pos="2042"/>
        </w:tabs>
        <w:ind w:left="2042" w:hanging="720"/>
      </w:pPr>
      <w:rPr>
        <w:rFonts w:hint="default"/>
      </w:r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3">
    <w:nsid w:val="45C96C12"/>
    <w:multiLevelType w:val="hybridMultilevel"/>
    <w:tmpl w:val="82F69B50"/>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4E457B17"/>
    <w:multiLevelType w:val="hybridMultilevel"/>
    <w:tmpl w:val="E6862608"/>
    <w:lvl w:ilvl="0" w:tplc="A2E811FC">
      <w:start w:val="1"/>
      <w:numFmt w:val="chineseCountingThousand"/>
      <w:lvlText w:val="(%1)"/>
      <w:lvlJc w:val="left"/>
      <w:pPr>
        <w:tabs>
          <w:tab w:val="num" w:pos="0"/>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8323CF6"/>
    <w:multiLevelType w:val="hybridMultilevel"/>
    <w:tmpl w:val="37FE789A"/>
    <w:lvl w:ilvl="0" w:tplc="114A95EC">
      <w:start w:val="1"/>
      <w:numFmt w:val="japaneseCounting"/>
      <w:lvlText w:val="（%1）"/>
      <w:lvlJc w:val="left"/>
      <w:pPr>
        <w:ind w:left="1699" w:hanging="1275"/>
      </w:pPr>
      <w:rPr>
        <w:rFonts w:hint="default"/>
        <w:b/>
        <w:lang w:val="en-US"/>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6">
    <w:nsid w:val="5AA94C87"/>
    <w:multiLevelType w:val="hybridMultilevel"/>
    <w:tmpl w:val="60865628"/>
    <w:lvl w:ilvl="0" w:tplc="92F8B49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EA656DE"/>
    <w:multiLevelType w:val="hybridMultilevel"/>
    <w:tmpl w:val="72047932"/>
    <w:lvl w:ilvl="0" w:tplc="0C4296EA">
      <w:start w:val="1"/>
      <w:numFmt w:val="japaneseCounting"/>
      <w:lvlText w:val="第%1条"/>
      <w:lvlJc w:val="left"/>
      <w:pPr>
        <w:ind w:left="2400" w:hanging="420"/>
      </w:pPr>
      <w:rPr>
        <w:rFonts w:cs="Times New Roman"/>
        <w:b/>
        <w:color w:val="auto"/>
      </w:rPr>
    </w:lvl>
    <w:lvl w:ilvl="1" w:tplc="1BF8535E">
      <w:start w:val="1"/>
      <w:numFmt w:val="chineseCountingThousand"/>
      <w:lvlText w:val="第%2条"/>
      <w:lvlJc w:val="left"/>
      <w:pPr>
        <w:tabs>
          <w:tab w:val="num" w:pos="2501"/>
        </w:tabs>
        <w:ind w:left="573"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2240"/>
        </w:tabs>
        <w:ind w:left="2240" w:hanging="36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decimal"/>
      <w:lvlText w:val="%5."/>
      <w:lvlJc w:val="left"/>
      <w:pPr>
        <w:tabs>
          <w:tab w:val="num" w:pos="3680"/>
        </w:tabs>
        <w:ind w:left="3680" w:hanging="360"/>
      </w:pPr>
      <w:rPr>
        <w:rFonts w:cs="Times New Roman"/>
      </w:rPr>
    </w:lvl>
    <w:lvl w:ilvl="5" w:tplc="0409001B">
      <w:start w:val="1"/>
      <w:numFmt w:val="decimal"/>
      <w:lvlText w:val="%6."/>
      <w:lvlJc w:val="left"/>
      <w:pPr>
        <w:tabs>
          <w:tab w:val="num" w:pos="4400"/>
        </w:tabs>
        <w:ind w:left="4400" w:hanging="36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decimal"/>
      <w:lvlText w:val="%8."/>
      <w:lvlJc w:val="left"/>
      <w:pPr>
        <w:tabs>
          <w:tab w:val="num" w:pos="5840"/>
        </w:tabs>
        <w:ind w:left="5840" w:hanging="360"/>
      </w:pPr>
      <w:rPr>
        <w:rFonts w:cs="Times New Roman"/>
      </w:rPr>
    </w:lvl>
    <w:lvl w:ilvl="8" w:tplc="0409001B">
      <w:start w:val="1"/>
      <w:numFmt w:val="decimal"/>
      <w:lvlText w:val="%9."/>
      <w:lvlJc w:val="left"/>
      <w:pPr>
        <w:tabs>
          <w:tab w:val="num" w:pos="6560"/>
        </w:tabs>
        <w:ind w:left="6560" w:hanging="360"/>
      </w:pPr>
      <w:rPr>
        <w:rFonts w:cs="Times New Roman"/>
      </w:rPr>
    </w:lvl>
  </w:abstractNum>
  <w:abstractNum w:abstractNumId="18">
    <w:nsid w:val="60574261"/>
    <w:multiLevelType w:val="hybridMultilevel"/>
    <w:tmpl w:val="887223EE"/>
    <w:lvl w:ilvl="0" w:tplc="3E2EEC4A">
      <w:start w:val="1"/>
      <w:numFmt w:val="chineseCountingThousand"/>
      <w:lvlText w:val="第%1条"/>
      <w:lvlJc w:val="left"/>
      <w:pPr>
        <w:tabs>
          <w:tab w:val="num" w:pos="1384"/>
        </w:tabs>
        <w:ind w:left="0" w:firstLine="510"/>
      </w:pPr>
      <w:rPr>
        <w:rFonts w:hint="eastAsia"/>
        <w:b w:val="0"/>
        <w:i w:val="0"/>
      </w:rPr>
    </w:lvl>
    <w:lvl w:ilvl="1" w:tplc="34FE62DC">
      <w:start w:val="1"/>
      <w:numFmt w:val="chineseCountingThousand"/>
      <w:lvlText w:val="(%2)"/>
      <w:lvlJc w:val="left"/>
      <w:pPr>
        <w:tabs>
          <w:tab w:val="num" w:pos="1322"/>
        </w:tabs>
        <w:ind w:left="1322" w:hanging="420"/>
      </w:pPr>
      <w:rPr>
        <w:rFonts w:hint="eastAsia"/>
        <w:b/>
        <w:i w:val="0"/>
      </w:rPr>
    </w:lvl>
    <w:lvl w:ilvl="2" w:tplc="0956A616">
      <w:start w:val="1"/>
      <w:numFmt w:val="decimal"/>
      <w:lvlText w:val="%3."/>
      <w:lvlJc w:val="left"/>
      <w:pPr>
        <w:tabs>
          <w:tab w:val="num" w:pos="2042"/>
        </w:tabs>
        <w:ind w:left="2042" w:hanging="720"/>
      </w:pPr>
      <w:rPr>
        <w:rFonts w:hint="default"/>
      </w:r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9">
    <w:nsid w:val="60BD0050"/>
    <w:multiLevelType w:val="hybridMultilevel"/>
    <w:tmpl w:val="951865C8"/>
    <w:lvl w:ilvl="0" w:tplc="77884306">
      <w:start w:val="1"/>
      <w:numFmt w:val="japaneseCounting"/>
      <w:lvlText w:val="第%1条、"/>
      <w:lvlJc w:val="left"/>
      <w:pPr>
        <w:tabs>
          <w:tab w:val="num" w:pos="1260"/>
        </w:tabs>
        <w:ind w:left="1260" w:hanging="420"/>
      </w:pPr>
      <w:rPr>
        <w:rFonts w:cs="Times New Roman"/>
        <w:b/>
      </w:rPr>
    </w:lvl>
    <w:lvl w:ilvl="1" w:tplc="2BE2E100">
      <w:start w:val="1"/>
      <w:numFmt w:val="japaneseCounting"/>
      <w:lvlText w:val="第%2条"/>
      <w:lvlJc w:val="left"/>
      <w:pPr>
        <w:tabs>
          <w:tab w:val="num" w:pos="1617"/>
        </w:tabs>
        <w:ind w:left="1447" w:hanging="170"/>
      </w:pPr>
      <w:rPr>
        <w:rFonts w:cs="Times New Roman"/>
        <w:b/>
      </w:rPr>
    </w:lvl>
    <w:lvl w:ilvl="2" w:tplc="7722D6EE">
      <w:start w:val="1"/>
      <w:numFmt w:val="japaneseCounting"/>
      <w:lvlText w:val="（%3）"/>
      <w:lvlJc w:val="left"/>
      <w:pPr>
        <w:tabs>
          <w:tab w:val="num" w:pos="1420"/>
        </w:tabs>
        <w:ind w:left="1250" w:hanging="17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27D1E3E"/>
    <w:multiLevelType w:val="hybridMultilevel"/>
    <w:tmpl w:val="EF529CDC"/>
    <w:lvl w:ilvl="0" w:tplc="A2E811FC">
      <w:start w:val="1"/>
      <w:numFmt w:val="chineseCountingThousand"/>
      <w:lvlText w:val="(%1)"/>
      <w:lvlJc w:val="left"/>
      <w:pPr>
        <w:tabs>
          <w:tab w:val="num" w:pos="0"/>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3B844D9"/>
    <w:multiLevelType w:val="hybridMultilevel"/>
    <w:tmpl w:val="1096AFA0"/>
    <w:lvl w:ilvl="0" w:tplc="365A665E">
      <w:start w:val="1"/>
      <w:numFmt w:val="bullet"/>
      <w:lvlText w:val=""/>
      <w:lvlJc w:val="left"/>
      <w:pPr>
        <w:tabs>
          <w:tab w:val="num" w:pos="720"/>
        </w:tabs>
        <w:ind w:left="720" w:hanging="360"/>
      </w:pPr>
      <w:rPr>
        <w:rFonts w:ascii="Wingdings" w:hAnsi="Wingdings" w:hint="default"/>
      </w:rPr>
    </w:lvl>
    <w:lvl w:ilvl="1" w:tplc="B90811AA" w:tentative="1">
      <w:start w:val="1"/>
      <w:numFmt w:val="bullet"/>
      <w:lvlText w:val=""/>
      <w:lvlJc w:val="left"/>
      <w:pPr>
        <w:tabs>
          <w:tab w:val="num" w:pos="1440"/>
        </w:tabs>
        <w:ind w:left="1440" w:hanging="360"/>
      </w:pPr>
      <w:rPr>
        <w:rFonts w:ascii="Wingdings" w:hAnsi="Wingdings" w:hint="default"/>
      </w:rPr>
    </w:lvl>
    <w:lvl w:ilvl="2" w:tplc="F88A7766" w:tentative="1">
      <w:start w:val="1"/>
      <w:numFmt w:val="bullet"/>
      <w:lvlText w:val=""/>
      <w:lvlJc w:val="left"/>
      <w:pPr>
        <w:tabs>
          <w:tab w:val="num" w:pos="2160"/>
        </w:tabs>
        <w:ind w:left="2160" w:hanging="360"/>
      </w:pPr>
      <w:rPr>
        <w:rFonts w:ascii="Wingdings" w:hAnsi="Wingdings" w:hint="default"/>
      </w:rPr>
    </w:lvl>
    <w:lvl w:ilvl="3" w:tplc="E1B8F1E0" w:tentative="1">
      <w:start w:val="1"/>
      <w:numFmt w:val="bullet"/>
      <w:lvlText w:val=""/>
      <w:lvlJc w:val="left"/>
      <w:pPr>
        <w:tabs>
          <w:tab w:val="num" w:pos="2880"/>
        </w:tabs>
        <w:ind w:left="2880" w:hanging="360"/>
      </w:pPr>
      <w:rPr>
        <w:rFonts w:ascii="Wingdings" w:hAnsi="Wingdings" w:hint="default"/>
      </w:rPr>
    </w:lvl>
    <w:lvl w:ilvl="4" w:tplc="B3F417CC" w:tentative="1">
      <w:start w:val="1"/>
      <w:numFmt w:val="bullet"/>
      <w:lvlText w:val=""/>
      <w:lvlJc w:val="left"/>
      <w:pPr>
        <w:tabs>
          <w:tab w:val="num" w:pos="3600"/>
        </w:tabs>
        <w:ind w:left="3600" w:hanging="360"/>
      </w:pPr>
      <w:rPr>
        <w:rFonts w:ascii="Wingdings" w:hAnsi="Wingdings" w:hint="default"/>
      </w:rPr>
    </w:lvl>
    <w:lvl w:ilvl="5" w:tplc="4E0EC6E4" w:tentative="1">
      <w:start w:val="1"/>
      <w:numFmt w:val="bullet"/>
      <w:lvlText w:val=""/>
      <w:lvlJc w:val="left"/>
      <w:pPr>
        <w:tabs>
          <w:tab w:val="num" w:pos="4320"/>
        </w:tabs>
        <w:ind w:left="4320" w:hanging="360"/>
      </w:pPr>
      <w:rPr>
        <w:rFonts w:ascii="Wingdings" w:hAnsi="Wingdings" w:hint="default"/>
      </w:rPr>
    </w:lvl>
    <w:lvl w:ilvl="6" w:tplc="CB4EFB70" w:tentative="1">
      <w:start w:val="1"/>
      <w:numFmt w:val="bullet"/>
      <w:lvlText w:val=""/>
      <w:lvlJc w:val="left"/>
      <w:pPr>
        <w:tabs>
          <w:tab w:val="num" w:pos="5040"/>
        </w:tabs>
        <w:ind w:left="5040" w:hanging="360"/>
      </w:pPr>
      <w:rPr>
        <w:rFonts w:ascii="Wingdings" w:hAnsi="Wingdings" w:hint="default"/>
      </w:rPr>
    </w:lvl>
    <w:lvl w:ilvl="7" w:tplc="B0CCFDF6" w:tentative="1">
      <w:start w:val="1"/>
      <w:numFmt w:val="bullet"/>
      <w:lvlText w:val=""/>
      <w:lvlJc w:val="left"/>
      <w:pPr>
        <w:tabs>
          <w:tab w:val="num" w:pos="5760"/>
        </w:tabs>
        <w:ind w:left="5760" w:hanging="360"/>
      </w:pPr>
      <w:rPr>
        <w:rFonts w:ascii="Wingdings" w:hAnsi="Wingdings" w:hint="default"/>
      </w:rPr>
    </w:lvl>
    <w:lvl w:ilvl="8" w:tplc="6C00B880" w:tentative="1">
      <w:start w:val="1"/>
      <w:numFmt w:val="bullet"/>
      <w:lvlText w:val=""/>
      <w:lvlJc w:val="left"/>
      <w:pPr>
        <w:tabs>
          <w:tab w:val="num" w:pos="6480"/>
        </w:tabs>
        <w:ind w:left="6480" w:hanging="360"/>
      </w:pPr>
      <w:rPr>
        <w:rFonts w:ascii="Wingdings" w:hAnsi="Wingdings" w:hint="default"/>
      </w:rPr>
    </w:lvl>
  </w:abstractNum>
  <w:abstractNum w:abstractNumId="22">
    <w:nsid w:val="645D0CDE"/>
    <w:multiLevelType w:val="hybridMultilevel"/>
    <w:tmpl w:val="8D56B974"/>
    <w:lvl w:ilvl="0" w:tplc="3E2EEC4A">
      <w:start w:val="1"/>
      <w:numFmt w:val="chineseCountingThousand"/>
      <w:lvlText w:val="第%1条"/>
      <w:lvlJc w:val="left"/>
      <w:pPr>
        <w:tabs>
          <w:tab w:val="num" w:pos="1384"/>
        </w:tabs>
        <w:ind w:left="0" w:firstLine="510"/>
      </w:pPr>
      <w:rPr>
        <w:rFonts w:hint="eastAsia"/>
        <w:b w:val="0"/>
        <w:i w:val="0"/>
      </w:rPr>
    </w:lvl>
    <w:lvl w:ilvl="1" w:tplc="34FE62DC">
      <w:start w:val="1"/>
      <w:numFmt w:val="chineseCountingThousand"/>
      <w:lvlText w:val="(%2)"/>
      <w:lvlJc w:val="left"/>
      <w:pPr>
        <w:tabs>
          <w:tab w:val="num" w:pos="1322"/>
        </w:tabs>
        <w:ind w:left="1322" w:hanging="420"/>
      </w:pPr>
      <w:rPr>
        <w:rFonts w:hint="eastAsia"/>
        <w:b/>
        <w:i w:val="0"/>
      </w:rPr>
    </w:lvl>
    <w:lvl w:ilvl="2" w:tplc="0956A616">
      <w:start w:val="1"/>
      <w:numFmt w:val="decimal"/>
      <w:lvlText w:val="%3."/>
      <w:lvlJc w:val="left"/>
      <w:pPr>
        <w:tabs>
          <w:tab w:val="num" w:pos="2042"/>
        </w:tabs>
        <w:ind w:left="2042" w:hanging="720"/>
      </w:pPr>
      <w:rPr>
        <w:rFonts w:hint="default"/>
      </w:r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3">
    <w:nsid w:val="64653543"/>
    <w:multiLevelType w:val="hybridMultilevel"/>
    <w:tmpl w:val="22602998"/>
    <w:lvl w:ilvl="0" w:tplc="A2E811FC">
      <w:start w:val="1"/>
      <w:numFmt w:val="chineseCountingThousand"/>
      <w:lvlText w:val="(%1)"/>
      <w:lvlJc w:val="left"/>
      <w:pPr>
        <w:tabs>
          <w:tab w:val="num" w:pos="0"/>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4CD2C06"/>
    <w:multiLevelType w:val="hybridMultilevel"/>
    <w:tmpl w:val="7FF202A4"/>
    <w:lvl w:ilvl="0" w:tplc="92F8B49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64629AB"/>
    <w:multiLevelType w:val="hybridMultilevel"/>
    <w:tmpl w:val="833AE138"/>
    <w:lvl w:ilvl="0" w:tplc="34FE62DC">
      <w:start w:val="1"/>
      <w:numFmt w:val="chineseCountingThousand"/>
      <w:lvlText w:val="(%1)"/>
      <w:lvlJc w:val="left"/>
      <w:pPr>
        <w:tabs>
          <w:tab w:val="num" w:pos="1384"/>
        </w:tabs>
        <w:ind w:left="0" w:firstLine="510"/>
      </w:pPr>
      <w:rPr>
        <w:rFonts w:hint="eastAsia"/>
        <w:b/>
        <w:bCs/>
        <w:i w:val="0"/>
        <w:iCs w:val="0"/>
      </w:rPr>
    </w:lvl>
    <w:lvl w:ilvl="1" w:tplc="34FE62DC">
      <w:start w:val="1"/>
      <w:numFmt w:val="chineseCountingThousand"/>
      <w:lvlText w:val="(%2)"/>
      <w:lvlJc w:val="left"/>
      <w:pPr>
        <w:tabs>
          <w:tab w:val="num" w:pos="1322"/>
        </w:tabs>
        <w:ind w:left="1322" w:hanging="420"/>
      </w:pPr>
      <w:rPr>
        <w:rFonts w:hint="eastAsia"/>
        <w:b/>
        <w:i w:val="0"/>
      </w:rPr>
    </w:lvl>
    <w:lvl w:ilvl="2" w:tplc="0956A616">
      <w:start w:val="1"/>
      <w:numFmt w:val="decimal"/>
      <w:lvlText w:val="%3."/>
      <w:lvlJc w:val="left"/>
      <w:pPr>
        <w:tabs>
          <w:tab w:val="num" w:pos="2042"/>
        </w:tabs>
        <w:ind w:left="2042" w:hanging="720"/>
      </w:pPr>
      <w:rPr>
        <w:rFonts w:hint="default"/>
      </w:r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6">
    <w:nsid w:val="7957542B"/>
    <w:multiLevelType w:val="hybridMultilevel"/>
    <w:tmpl w:val="40E6389C"/>
    <w:lvl w:ilvl="0" w:tplc="095C5326">
      <w:start w:val="1"/>
      <w:numFmt w:val="japaneseCounting"/>
      <w:lvlText w:val="（%1）"/>
      <w:lvlJc w:val="left"/>
      <w:pPr>
        <w:ind w:left="3721" w:hanging="885"/>
      </w:pPr>
      <w:rPr>
        <w:rFonts w:hint="default"/>
        <w:b/>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nsid w:val="7A7814FB"/>
    <w:multiLevelType w:val="hybridMultilevel"/>
    <w:tmpl w:val="19A4102C"/>
    <w:lvl w:ilvl="0" w:tplc="F6CEC606">
      <w:start w:val="1"/>
      <w:numFmt w:val="japaneseCounting"/>
      <w:lvlText w:val="（%1）"/>
      <w:lvlJc w:val="left"/>
      <w:pPr>
        <w:ind w:left="1699" w:hanging="1275"/>
      </w:pPr>
      <w:rPr>
        <w:rFonts w:hint="default"/>
        <w:b/>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8">
    <w:nsid w:val="7D7F3F40"/>
    <w:multiLevelType w:val="hybridMultilevel"/>
    <w:tmpl w:val="615EBCA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6"/>
  </w:num>
  <w:num w:numId="2">
    <w:abstractNumId w:val="1"/>
  </w:num>
  <w:num w:numId="3">
    <w:abstractNumId w:val="20"/>
  </w:num>
  <w:num w:numId="4">
    <w:abstractNumId w:val="14"/>
  </w:num>
  <w:num w:numId="5">
    <w:abstractNumId w:val="28"/>
  </w:num>
  <w:num w:numId="6">
    <w:abstractNumId w:val="13"/>
  </w:num>
  <w:num w:numId="7">
    <w:abstractNumId w:val="9"/>
  </w:num>
  <w:num w:numId="8">
    <w:abstractNumId w:val="3"/>
  </w:num>
  <w:num w:numId="9">
    <w:abstractNumId w:val="23"/>
  </w:num>
  <w:num w:numId="10">
    <w:abstractNumId w:val="0"/>
  </w:num>
  <w:num w:numId="11">
    <w:abstractNumId w:val="8"/>
  </w:num>
  <w:num w:numId="12">
    <w:abstractNumId w:val="16"/>
  </w:num>
  <w:num w:numId="13">
    <w:abstractNumId w:val="11"/>
  </w:num>
  <w:num w:numId="14">
    <w:abstractNumId w:val="27"/>
  </w:num>
  <w:num w:numId="15">
    <w:abstractNumId w:val="15"/>
  </w:num>
  <w:num w:numId="16">
    <w:abstractNumId w:val="10"/>
  </w:num>
  <w:num w:numId="17">
    <w:abstractNumId w:val="7"/>
  </w:num>
  <w:num w:numId="18">
    <w:abstractNumId w:val="17"/>
  </w:num>
  <w:num w:numId="19">
    <w:abstractNumId w:val="2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5"/>
  </w:num>
  <w:num w:numId="23">
    <w:abstractNumId w:val="4"/>
  </w:num>
  <w:num w:numId="24">
    <w:abstractNumId w:val="12"/>
  </w:num>
  <w:num w:numId="25">
    <w:abstractNumId w:val="2"/>
  </w:num>
  <w:num w:numId="26">
    <w:abstractNumId w:val="24"/>
  </w:num>
  <w:num w:numId="27">
    <w:abstractNumId w:val="26"/>
  </w:num>
  <w:num w:numId="28">
    <w:abstractNumId w:val="18"/>
  </w:num>
  <w:num w:numId="29">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9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3BA8"/>
    <w:rsid w:val="0000000D"/>
    <w:rsid w:val="00000404"/>
    <w:rsid w:val="000007B6"/>
    <w:rsid w:val="00000ADF"/>
    <w:rsid w:val="00001F6D"/>
    <w:rsid w:val="0000205E"/>
    <w:rsid w:val="000022D7"/>
    <w:rsid w:val="000026FD"/>
    <w:rsid w:val="00002CFA"/>
    <w:rsid w:val="0000300B"/>
    <w:rsid w:val="0000340E"/>
    <w:rsid w:val="00003B80"/>
    <w:rsid w:val="00004576"/>
    <w:rsid w:val="00005108"/>
    <w:rsid w:val="0000629D"/>
    <w:rsid w:val="00006B70"/>
    <w:rsid w:val="000102DD"/>
    <w:rsid w:val="0001037A"/>
    <w:rsid w:val="00010703"/>
    <w:rsid w:val="000107B7"/>
    <w:rsid w:val="00011FC3"/>
    <w:rsid w:val="00012BF4"/>
    <w:rsid w:val="00012D5F"/>
    <w:rsid w:val="00012FAF"/>
    <w:rsid w:val="000136A4"/>
    <w:rsid w:val="0001397E"/>
    <w:rsid w:val="000139BC"/>
    <w:rsid w:val="00013F16"/>
    <w:rsid w:val="000153CF"/>
    <w:rsid w:val="000157A2"/>
    <w:rsid w:val="00016090"/>
    <w:rsid w:val="0001619F"/>
    <w:rsid w:val="00017D4E"/>
    <w:rsid w:val="0002189B"/>
    <w:rsid w:val="000226D0"/>
    <w:rsid w:val="00022927"/>
    <w:rsid w:val="000229C1"/>
    <w:rsid w:val="00023F1E"/>
    <w:rsid w:val="00024256"/>
    <w:rsid w:val="00024606"/>
    <w:rsid w:val="00024824"/>
    <w:rsid w:val="00024D7F"/>
    <w:rsid w:val="0002640A"/>
    <w:rsid w:val="00027982"/>
    <w:rsid w:val="00030F56"/>
    <w:rsid w:val="000318CE"/>
    <w:rsid w:val="00032F02"/>
    <w:rsid w:val="00033059"/>
    <w:rsid w:val="000337FF"/>
    <w:rsid w:val="0003439F"/>
    <w:rsid w:val="00034EB1"/>
    <w:rsid w:val="000369A2"/>
    <w:rsid w:val="00036A58"/>
    <w:rsid w:val="00036B4E"/>
    <w:rsid w:val="00036D9F"/>
    <w:rsid w:val="0003727B"/>
    <w:rsid w:val="0003768F"/>
    <w:rsid w:val="00037E7A"/>
    <w:rsid w:val="00040EFC"/>
    <w:rsid w:val="00041730"/>
    <w:rsid w:val="00042846"/>
    <w:rsid w:val="00043EB9"/>
    <w:rsid w:val="00045DE9"/>
    <w:rsid w:val="00046146"/>
    <w:rsid w:val="00046C45"/>
    <w:rsid w:val="000471E2"/>
    <w:rsid w:val="0005047D"/>
    <w:rsid w:val="00050C7D"/>
    <w:rsid w:val="0005131E"/>
    <w:rsid w:val="00051DD3"/>
    <w:rsid w:val="00052899"/>
    <w:rsid w:val="000537CD"/>
    <w:rsid w:val="000548EA"/>
    <w:rsid w:val="00054953"/>
    <w:rsid w:val="00055096"/>
    <w:rsid w:val="00055F9D"/>
    <w:rsid w:val="000573E4"/>
    <w:rsid w:val="00057695"/>
    <w:rsid w:val="000602B1"/>
    <w:rsid w:val="0006101D"/>
    <w:rsid w:val="00061967"/>
    <w:rsid w:val="0006200D"/>
    <w:rsid w:val="000622F7"/>
    <w:rsid w:val="0006280F"/>
    <w:rsid w:val="00064135"/>
    <w:rsid w:val="0006472D"/>
    <w:rsid w:val="00065A5F"/>
    <w:rsid w:val="0006611C"/>
    <w:rsid w:val="000665C5"/>
    <w:rsid w:val="00066DA2"/>
    <w:rsid w:val="00067089"/>
    <w:rsid w:val="000703D4"/>
    <w:rsid w:val="000704EA"/>
    <w:rsid w:val="00070A91"/>
    <w:rsid w:val="000718B0"/>
    <w:rsid w:val="00071F1E"/>
    <w:rsid w:val="00072267"/>
    <w:rsid w:val="000726F5"/>
    <w:rsid w:val="00072D85"/>
    <w:rsid w:val="00072FED"/>
    <w:rsid w:val="00073833"/>
    <w:rsid w:val="0007451A"/>
    <w:rsid w:val="000746AF"/>
    <w:rsid w:val="000749F8"/>
    <w:rsid w:val="000758D2"/>
    <w:rsid w:val="0007611F"/>
    <w:rsid w:val="00076B4B"/>
    <w:rsid w:val="00077077"/>
    <w:rsid w:val="0007786B"/>
    <w:rsid w:val="000811DC"/>
    <w:rsid w:val="00081411"/>
    <w:rsid w:val="0008227F"/>
    <w:rsid w:val="0008310C"/>
    <w:rsid w:val="0008369A"/>
    <w:rsid w:val="00083FB4"/>
    <w:rsid w:val="0008422C"/>
    <w:rsid w:val="000845CE"/>
    <w:rsid w:val="00084787"/>
    <w:rsid w:val="000863C0"/>
    <w:rsid w:val="00087282"/>
    <w:rsid w:val="0008769E"/>
    <w:rsid w:val="00087AA1"/>
    <w:rsid w:val="00087CEC"/>
    <w:rsid w:val="00090D2D"/>
    <w:rsid w:val="0009176A"/>
    <w:rsid w:val="00092100"/>
    <w:rsid w:val="00092A04"/>
    <w:rsid w:val="00092C38"/>
    <w:rsid w:val="00093345"/>
    <w:rsid w:val="000937C5"/>
    <w:rsid w:val="00093E97"/>
    <w:rsid w:val="000950E8"/>
    <w:rsid w:val="00095540"/>
    <w:rsid w:val="000961F0"/>
    <w:rsid w:val="000962E9"/>
    <w:rsid w:val="00096DC7"/>
    <w:rsid w:val="00097BEC"/>
    <w:rsid w:val="00097E5F"/>
    <w:rsid w:val="000A0390"/>
    <w:rsid w:val="000A0FB1"/>
    <w:rsid w:val="000A0FDD"/>
    <w:rsid w:val="000A193F"/>
    <w:rsid w:val="000A24BA"/>
    <w:rsid w:val="000A2BE7"/>
    <w:rsid w:val="000A2C99"/>
    <w:rsid w:val="000A2EC7"/>
    <w:rsid w:val="000A32DB"/>
    <w:rsid w:val="000A356B"/>
    <w:rsid w:val="000A378F"/>
    <w:rsid w:val="000A3EEF"/>
    <w:rsid w:val="000A4AEB"/>
    <w:rsid w:val="000A53C2"/>
    <w:rsid w:val="000A54BB"/>
    <w:rsid w:val="000A5705"/>
    <w:rsid w:val="000A579E"/>
    <w:rsid w:val="000A5949"/>
    <w:rsid w:val="000A5CE7"/>
    <w:rsid w:val="000A6A5F"/>
    <w:rsid w:val="000A7842"/>
    <w:rsid w:val="000A7C53"/>
    <w:rsid w:val="000A7EC7"/>
    <w:rsid w:val="000B044F"/>
    <w:rsid w:val="000B04D8"/>
    <w:rsid w:val="000B250A"/>
    <w:rsid w:val="000B2631"/>
    <w:rsid w:val="000B3D64"/>
    <w:rsid w:val="000B421E"/>
    <w:rsid w:val="000B4A6F"/>
    <w:rsid w:val="000B4DDE"/>
    <w:rsid w:val="000B5B86"/>
    <w:rsid w:val="000B612E"/>
    <w:rsid w:val="000B73C8"/>
    <w:rsid w:val="000B7422"/>
    <w:rsid w:val="000B78AA"/>
    <w:rsid w:val="000C0273"/>
    <w:rsid w:val="000C0642"/>
    <w:rsid w:val="000C15AF"/>
    <w:rsid w:val="000C30FC"/>
    <w:rsid w:val="000C3115"/>
    <w:rsid w:val="000C4CF2"/>
    <w:rsid w:val="000C4CFB"/>
    <w:rsid w:val="000C5756"/>
    <w:rsid w:val="000C5A5B"/>
    <w:rsid w:val="000C7248"/>
    <w:rsid w:val="000C7D97"/>
    <w:rsid w:val="000D288E"/>
    <w:rsid w:val="000D2A07"/>
    <w:rsid w:val="000D30FE"/>
    <w:rsid w:val="000D3510"/>
    <w:rsid w:val="000D3892"/>
    <w:rsid w:val="000D3AFA"/>
    <w:rsid w:val="000D466F"/>
    <w:rsid w:val="000D5E24"/>
    <w:rsid w:val="000E089D"/>
    <w:rsid w:val="000E0E62"/>
    <w:rsid w:val="000E0EFB"/>
    <w:rsid w:val="000E11E1"/>
    <w:rsid w:val="000E23EB"/>
    <w:rsid w:val="000E4284"/>
    <w:rsid w:val="000E4408"/>
    <w:rsid w:val="000E4945"/>
    <w:rsid w:val="000E4E10"/>
    <w:rsid w:val="000E52B7"/>
    <w:rsid w:val="000E577D"/>
    <w:rsid w:val="000E5ED5"/>
    <w:rsid w:val="000E609C"/>
    <w:rsid w:val="000E65C8"/>
    <w:rsid w:val="000E6637"/>
    <w:rsid w:val="000E78DD"/>
    <w:rsid w:val="000F0358"/>
    <w:rsid w:val="000F036C"/>
    <w:rsid w:val="000F0ED8"/>
    <w:rsid w:val="000F2138"/>
    <w:rsid w:val="000F3855"/>
    <w:rsid w:val="000F4699"/>
    <w:rsid w:val="000F47B0"/>
    <w:rsid w:val="000F560A"/>
    <w:rsid w:val="000F5668"/>
    <w:rsid w:val="000F612E"/>
    <w:rsid w:val="000F6958"/>
    <w:rsid w:val="000F7188"/>
    <w:rsid w:val="000F71DB"/>
    <w:rsid w:val="000F73A6"/>
    <w:rsid w:val="000F747C"/>
    <w:rsid w:val="000F7AFD"/>
    <w:rsid w:val="000F7E16"/>
    <w:rsid w:val="00100615"/>
    <w:rsid w:val="0010131F"/>
    <w:rsid w:val="001022FF"/>
    <w:rsid w:val="00102B5B"/>
    <w:rsid w:val="0010370A"/>
    <w:rsid w:val="00104A83"/>
    <w:rsid w:val="00105FCA"/>
    <w:rsid w:val="001060D9"/>
    <w:rsid w:val="001062C3"/>
    <w:rsid w:val="00106365"/>
    <w:rsid w:val="001065B9"/>
    <w:rsid w:val="00106B32"/>
    <w:rsid w:val="00107735"/>
    <w:rsid w:val="0010799D"/>
    <w:rsid w:val="00110E65"/>
    <w:rsid w:val="00111223"/>
    <w:rsid w:val="00111B33"/>
    <w:rsid w:val="00111CCE"/>
    <w:rsid w:val="00111FE7"/>
    <w:rsid w:val="00113AA1"/>
    <w:rsid w:val="00113C8C"/>
    <w:rsid w:val="0011403A"/>
    <w:rsid w:val="0011403F"/>
    <w:rsid w:val="001143A4"/>
    <w:rsid w:val="00114583"/>
    <w:rsid w:val="00114AF2"/>
    <w:rsid w:val="0011592D"/>
    <w:rsid w:val="00115A98"/>
    <w:rsid w:val="00116BD9"/>
    <w:rsid w:val="00116C59"/>
    <w:rsid w:val="00117FFD"/>
    <w:rsid w:val="00121A40"/>
    <w:rsid w:val="00121C13"/>
    <w:rsid w:val="00121CA7"/>
    <w:rsid w:val="0012260C"/>
    <w:rsid w:val="00122DE5"/>
    <w:rsid w:val="001230C7"/>
    <w:rsid w:val="00123A41"/>
    <w:rsid w:val="00123E3F"/>
    <w:rsid w:val="00124BC9"/>
    <w:rsid w:val="00124E20"/>
    <w:rsid w:val="001265A2"/>
    <w:rsid w:val="00127008"/>
    <w:rsid w:val="0012731A"/>
    <w:rsid w:val="00132FA4"/>
    <w:rsid w:val="001330CE"/>
    <w:rsid w:val="0013311A"/>
    <w:rsid w:val="001331C8"/>
    <w:rsid w:val="00134643"/>
    <w:rsid w:val="00136805"/>
    <w:rsid w:val="0013736A"/>
    <w:rsid w:val="0013797C"/>
    <w:rsid w:val="00140B3B"/>
    <w:rsid w:val="00142F4A"/>
    <w:rsid w:val="001434F9"/>
    <w:rsid w:val="00144C4B"/>
    <w:rsid w:val="0014501F"/>
    <w:rsid w:val="001456BE"/>
    <w:rsid w:val="00146EF7"/>
    <w:rsid w:val="001509B3"/>
    <w:rsid w:val="00151F5B"/>
    <w:rsid w:val="00152DFC"/>
    <w:rsid w:val="001530D9"/>
    <w:rsid w:val="0015337C"/>
    <w:rsid w:val="00153A19"/>
    <w:rsid w:val="00153AC7"/>
    <w:rsid w:val="00154512"/>
    <w:rsid w:val="00154F36"/>
    <w:rsid w:val="00155EDC"/>
    <w:rsid w:val="00156123"/>
    <w:rsid w:val="001564FE"/>
    <w:rsid w:val="00156BE9"/>
    <w:rsid w:val="00156DD1"/>
    <w:rsid w:val="00156F89"/>
    <w:rsid w:val="001606AA"/>
    <w:rsid w:val="00160AF9"/>
    <w:rsid w:val="0016103F"/>
    <w:rsid w:val="00161254"/>
    <w:rsid w:val="0016155F"/>
    <w:rsid w:val="001615BF"/>
    <w:rsid w:val="00161883"/>
    <w:rsid w:val="00161CDB"/>
    <w:rsid w:val="001628DD"/>
    <w:rsid w:val="00162B0F"/>
    <w:rsid w:val="0016339B"/>
    <w:rsid w:val="001641B4"/>
    <w:rsid w:val="00164E0B"/>
    <w:rsid w:val="00165E0B"/>
    <w:rsid w:val="00165FBE"/>
    <w:rsid w:val="001663C1"/>
    <w:rsid w:val="001663E6"/>
    <w:rsid w:val="00166785"/>
    <w:rsid w:val="001667C2"/>
    <w:rsid w:val="0016726A"/>
    <w:rsid w:val="00170545"/>
    <w:rsid w:val="00170C14"/>
    <w:rsid w:val="00171DCE"/>
    <w:rsid w:val="001722C9"/>
    <w:rsid w:val="0017343D"/>
    <w:rsid w:val="00173A3C"/>
    <w:rsid w:val="001744F2"/>
    <w:rsid w:val="00174E17"/>
    <w:rsid w:val="00175294"/>
    <w:rsid w:val="00176100"/>
    <w:rsid w:val="001766D1"/>
    <w:rsid w:val="001767E8"/>
    <w:rsid w:val="00176C58"/>
    <w:rsid w:val="00177543"/>
    <w:rsid w:val="0018068E"/>
    <w:rsid w:val="00180E0F"/>
    <w:rsid w:val="00181B40"/>
    <w:rsid w:val="00181EA3"/>
    <w:rsid w:val="00183B2E"/>
    <w:rsid w:val="0018442A"/>
    <w:rsid w:val="0018447C"/>
    <w:rsid w:val="00184A57"/>
    <w:rsid w:val="00184B73"/>
    <w:rsid w:val="00185266"/>
    <w:rsid w:val="0018592E"/>
    <w:rsid w:val="0018616D"/>
    <w:rsid w:val="00186226"/>
    <w:rsid w:val="00187785"/>
    <w:rsid w:val="00187C43"/>
    <w:rsid w:val="00187CC0"/>
    <w:rsid w:val="0019083B"/>
    <w:rsid w:val="001908DB"/>
    <w:rsid w:val="001908E1"/>
    <w:rsid w:val="001912C3"/>
    <w:rsid w:val="00191B58"/>
    <w:rsid w:val="001925A0"/>
    <w:rsid w:val="00192E2B"/>
    <w:rsid w:val="001933B4"/>
    <w:rsid w:val="00193F56"/>
    <w:rsid w:val="001940D5"/>
    <w:rsid w:val="00194258"/>
    <w:rsid w:val="0019450E"/>
    <w:rsid w:val="00194D92"/>
    <w:rsid w:val="001966E7"/>
    <w:rsid w:val="001969D9"/>
    <w:rsid w:val="00196C6B"/>
    <w:rsid w:val="00196E90"/>
    <w:rsid w:val="001977E8"/>
    <w:rsid w:val="001979E1"/>
    <w:rsid w:val="00197B88"/>
    <w:rsid w:val="00197C8D"/>
    <w:rsid w:val="001A0961"/>
    <w:rsid w:val="001A25F3"/>
    <w:rsid w:val="001A34C3"/>
    <w:rsid w:val="001A3BB7"/>
    <w:rsid w:val="001A4C43"/>
    <w:rsid w:val="001A573E"/>
    <w:rsid w:val="001A6B48"/>
    <w:rsid w:val="001A722E"/>
    <w:rsid w:val="001B279B"/>
    <w:rsid w:val="001B28DD"/>
    <w:rsid w:val="001B5CEA"/>
    <w:rsid w:val="001B5F4E"/>
    <w:rsid w:val="001B60F1"/>
    <w:rsid w:val="001B7019"/>
    <w:rsid w:val="001B73E5"/>
    <w:rsid w:val="001B7A1E"/>
    <w:rsid w:val="001C0562"/>
    <w:rsid w:val="001C09AF"/>
    <w:rsid w:val="001C0CEB"/>
    <w:rsid w:val="001C137F"/>
    <w:rsid w:val="001C1CD2"/>
    <w:rsid w:val="001C2469"/>
    <w:rsid w:val="001C2A23"/>
    <w:rsid w:val="001C2EB1"/>
    <w:rsid w:val="001C3299"/>
    <w:rsid w:val="001C36CB"/>
    <w:rsid w:val="001C3BE0"/>
    <w:rsid w:val="001C3BE4"/>
    <w:rsid w:val="001C63FC"/>
    <w:rsid w:val="001C6FA8"/>
    <w:rsid w:val="001C71FB"/>
    <w:rsid w:val="001C7DF6"/>
    <w:rsid w:val="001D23E2"/>
    <w:rsid w:val="001D2659"/>
    <w:rsid w:val="001D2D21"/>
    <w:rsid w:val="001D43D0"/>
    <w:rsid w:val="001D4772"/>
    <w:rsid w:val="001D4867"/>
    <w:rsid w:val="001D5052"/>
    <w:rsid w:val="001D56EA"/>
    <w:rsid w:val="001D57D2"/>
    <w:rsid w:val="001D60F5"/>
    <w:rsid w:val="001D7179"/>
    <w:rsid w:val="001D7FED"/>
    <w:rsid w:val="001E26A5"/>
    <w:rsid w:val="001E2B21"/>
    <w:rsid w:val="001E4808"/>
    <w:rsid w:val="001E5A3E"/>
    <w:rsid w:val="001E66B9"/>
    <w:rsid w:val="001E7346"/>
    <w:rsid w:val="001E79C0"/>
    <w:rsid w:val="001F1137"/>
    <w:rsid w:val="001F1877"/>
    <w:rsid w:val="001F1A66"/>
    <w:rsid w:val="001F2EC2"/>
    <w:rsid w:val="001F3138"/>
    <w:rsid w:val="001F375E"/>
    <w:rsid w:val="001F3ABC"/>
    <w:rsid w:val="001F4CE6"/>
    <w:rsid w:val="001F5E39"/>
    <w:rsid w:val="001F7FEA"/>
    <w:rsid w:val="00200911"/>
    <w:rsid w:val="00201AAE"/>
    <w:rsid w:val="002021DE"/>
    <w:rsid w:val="00203388"/>
    <w:rsid w:val="0020344F"/>
    <w:rsid w:val="00204698"/>
    <w:rsid w:val="00204BEE"/>
    <w:rsid w:val="0020687F"/>
    <w:rsid w:val="00206E2C"/>
    <w:rsid w:val="0021000B"/>
    <w:rsid w:val="00210AFA"/>
    <w:rsid w:val="00211045"/>
    <w:rsid w:val="00211179"/>
    <w:rsid w:val="00211673"/>
    <w:rsid w:val="00212C18"/>
    <w:rsid w:val="002136FC"/>
    <w:rsid w:val="002137BF"/>
    <w:rsid w:val="0021402C"/>
    <w:rsid w:val="002149A0"/>
    <w:rsid w:val="00214B17"/>
    <w:rsid w:val="00215854"/>
    <w:rsid w:val="002158C9"/>
    <w:rsid w:val="00216682"/>
    <w:rsid w:val="0021671C"/>
    <w:rsid w:val="002179B4"/>
    <w:rsid w:val="00217AF1"/>
    <w:rsid w:val="00217D81"/>
    <w:rsid w:val="00220457"/>
    <w:rsid w:val="0022147D"/>
    <w:rsid w:val="002214CD"/>
    <w:rsid w:val="00221865"/>
    <w:rsid w:val="002225AE"/>
    <w:rsid w:val="0022263D"/>
    <w:rsid w:val="00222C6D"/>
    <w:rsid w:val="00223D88"/>
    <w:rsid w:val="002241D5"/>
    <w:rsid w:val="00224A80"/>
    <w:rsid w:val="00224CA1"/>
    <w:rsid w:val="00225EBA"/>
    <w:rsid w:val="00226F15"/>
    <w:rsid w:val="00230AAE"/>
    <w:rsid w:val="00231740"/>
    <w:rsid w:val="00232546"/>
    <w:rsid w:val="002335E1"/>
    <w:rsid w:val="00233E0A"/>
    <w:rsid w:val="002343C7"/>
    <w:rsid w:val="0023440F"/>
    <w:rsid w:val="002351F2"/>
    <w:rsid w:val="00235444"/>
    <w:rsid w:val="00235FBC"/>
    <w:rsid w:val="0023637F"/>
    <w:rsid w:val="00236403"/>
    <w:rsid w:val="0023641A"/>
    <w:rsid w:val="00237DF8"/>
    <w:rsid w:val="00240F26"/>
    <w:rsid w:val="0024106E"/>
    <w:rsid w:val="00241441"/>
    <w:rsid w:val="00241946"/>
    <w:rsid w:val="002421BE"/>
    <w:rsid w:val="00242DE8"/>
    <w:rsid w:val="002431C4"/>
    <w:rsid w:val="00243E8E"/>
    <w:rsid w:val="002440AD"/>
    <w:rsid w:val="002442E5"/>
    <w:rsid w:val="00244ACF"/>
    <w:rsid w:val="00244B39"/>
    <w:rsid w:val="00245001"/>
    <w:rsid w:val="002454A7"/>
    <w:rsid w:val="00245DED"/>
    <w:rsid w:val="00246EEE"/>
    <w:rsid w:val="00250663"/>
    <w:rsid w:val="002507A9"/>
    <w:rsid w:val="00251C1F"/>
    <w:rsid w:val="00251CA3"/>
    <w:rsid w:val="00251FBE"/>
    <w:rsid w:val="0025317E"/>
    <w:rsid w:val="00256447"/>
    <w:rsid w:val="00257BED"/>
    <w:rsid w:val="0026140C"/>
    <w:rsid w:val="002624DD"/>
    <w:rsid w:val="0026383F"/>
    <w:rsid w:val="00263F08"/>
    <w:rsid w:val="002643BF"/>
    <w:rsid w:val="002643E6"/>
    <w:rsid w:val="00264CAE"/>
    <w:rsid w:val="00264CC3"/>
    <w:rsid w:val="002654B4"/>
    <w:rsid w:val="002660CC"/>
    <w:rsid w:val="0026640A"/>
    <w:rsid w:val="00267152"/>
    <w:rsid w:val="00267A9E"/>
    <w:rsid w:val="00272251"/>
    <w:rsid w:val="00274B7A"/>
    <w:rsid w:val="00274DA1"/>
    <w:rsid w:val="00274EE4"/>
    <w:rsid w:val="00275A0D"/>
    <w:rsid w:val="00276631"/>
    <w:rsid w:val="002805E3"/>
    <w:rsid w:val="00280BF9"/>
    <w:rsid w:val="00281AC1"/>
    <w:rsid w:val="00281DA8"/>
    <w:rsid w:val="00282644"/>
    <w:rsid w:val="00282816"/>
    <w:rsid w:val="002832B5"/>
    <w:rsid w:val="002835B2"/>
    <w:rsid w:val="0028364F"/>
    <w:rsid w:val="00283E2A"/>
    <w:rsid w:val="00285399"/>
    <w:rsid w:val="002853B5"/>
    <w:rsid w:val="00290670"/>
    <w:rsid w:val="00290EFA"/>
    <w:rsid w:val="002919E5"/>
    <w:rsid w:val="00291D89"/>
    <w:rsid w:val="00291F41"/>
    <w:rsid w:val="00293684"/>
    <w:rsid w:val="00293E4E"/>
    <w:rsid w:val="00294843"/>
    <w:rsid w:val="002949ED"/>
    <w:rsid w:val="0029617A"/>
    <w:rsid w:val="00296198"/>
    <w:rsid w:val="00296251"/>
    <w:rsid w:val="002962EB"/>
    <w:rsid w:val="00297136"/>
    <w:rsid w:val="002A04C5"/>
    <w:rsid w:val="002A09AC"/>
    <w:rsid w:val="002A0F97"/>
    <w:rsid w:val="002A110C"/>
    <w:rsid w:val="002A14C8"/>
    <w:rsid w:val="002A1DCD"/>
    <w:rsid w:val="002A2C70"/>
    <w:rsid w:val="002A3E0D"/>
    <w:rsid w:val="002A4738"/>
    <w:rsid w:val="002A505F"/>
    <w:rsid w:val="002A59A2"/>
    <w:rsid w:val="002A6EEB"/>
    <w:rsid w:val="002A7881"/>
    <w:rsid w:val="002A7919"/>
    <w:rsid w:val="002A7BA8"/>
    <w:rsid w:val="002B0569"/>
    <w:rsid w:val="002B0A0B"/>
    <w:rsid w:val="002B16DA"/>
    <w:rsid w:val="002B2D42"/>
    <w:rsid w:val="002B358B"/>
    <w:rsid w:val="002B3A2F"/>
    <w:rsid w:val="002B5146"/>
    <w:rsid w:val="002B5F3F"/>
    <w:rsid w:val="002B6D42"/>
    <w:rsid w:val="002B70EB"/>
    <w:rsid w:val="002B7587"/>
    <w:rsid w:val="002B793D"/>
    <w:rsid w:val="002C09B9"/>
    <w:rsid w:val="002C11BC"/>
    <w:rsid w:val="002C15B2"/>
    <w:rsid w:val="002C1A74"/>
    <w:rsid w:val="002C2170"/>
    <w:rsid w:val="002C38AA"/>
    <w:rsid w:val="002C3F1D"/>
    <w:rsid w:val="002C3F25"/>
    <w:rsid w:val="002C3F32"/>
    <w:rsid w:val="002C3F4D"/>
    <w:rsid w:val="002C455E"/>
    <w:rsid w:val="002C4A46"/>
    <w:rsid w:val="002C63D4"/>
    <w:rsid w:val="002C702C"/>
    <w:rsid w:val="002C7696"/>
    <w:rsid w:val="002C7B65"/>
    <w:rsid w:val="002C7E34"/>
    <w:rsid w:val="002C7E48"/>
    <w:rsid w:val="002C7FD8"/>
    <w:rsid w:val="002D01C7"/>
    <w:rsid w:val="002D09E5"/>
    <w:rsid w:val="002D0BED"/>
    <w:rsid w:val="002D1019"/>
    <w:rsid w:val="002D142D"/>
    <w:rsid w:val="002D30A9"/>
    <w:rsid w:val="002D4B5F"/>
    <w:rsid w:val="002D50F1"/>
    <w:rsid w:val="002D51FC"/>
    <w:rsid w:val="002D5F96"/>
    <w:rsid w:val="002D65BA"/>
    <w:rsid w:val="002D69F8"/>
    <w:rsid w:val="002E0297"/>
    <w:rsid w:val="002E0932"/>
    <w:rsid w:val="002E1091"/>
    <w:rsid w:val="002E1964"/>
    <w:rsid w:val="002E1BCF"/>
    <w:rsid w:val="002E293C"/>
    <w:rsid w:val="002E3459"/>
    <w:rsid w:val="002E3CC8"/>
    <w:rsid w:val="002E4842"/>
    <w:rsid w:val="002E4975"/>
    <w:rsid w:val="002E4BDC"/>
    <w:rsid w:val="002E50CC"/>
    <w:rsid w:val="002E5BC3"/>
    <w:rsid w:val="002E668B"/>
    <w:rsid w:val="002E66B7"/>
    <w:rsid w:val="002E696B"/>
    <w:rsid w:val="002E6A84"/>
    <w:rsid w:val="002E7AFE"/>
    <w:rsid w:val="002E7E71"/>
    <w:rsid w:val="002F03C5"/>
    <w:rsid w:val="002F1D55"/>
    <w:rsid w:val="002F2368"/>
    <w:rsid w:val="002F3D1F"/>
    <w:rsid w:val="002F3E54"/>
    <w:rsid w:val="002F4B6F"/>
    <w:rsid w:val="002F5E98"/>
    <w:rsid w:val="002F63BD"/>
    <w:rsid w:val="002F6529"/>
    <w:rsid w:val="003006E2"/>
    <w:rsid w:val="003008A6"/>
    <w:rsid w:val="00302138"/>
    <w:rsid w:val="00302194"/>
    <w:rsid w:val="003033FC"/>
    <w:rsid w:val="00304470"/>
    <w:rsid w:val="003044EA"/>
    <w:rsid w:val="00304C92"/>
    <w:rsid w:val="00305B17"/>
    <w:rsid w:val="0030676A"/>
    <w:rsid w:val="0030694D"/>
    <w:rsid w:val="0030753B"/>
    <w:rsid w:val="003076A5"/>
    <w:rsid w:val="0030797C"/>
    <w:rsid w:val="00307C0E"/>
    <w:rsid w:val="00307C24"/>
    <w:rsid w:val="00307FD5"/>
    <w:rsid w:val="003106F9"/>
    <w:rsid w:val="003107A3"/>
    <w:rsid w:val="0031201E"/>
    <w:rsid w:val="00312956"/>
    <w:rsid w:val="00313C21"/>
    <w:rsid w:val="00313CE5"/>
    <w:rsid w:val="00313E4E"/>
    <w:rsid w:val="00314243"/>
    <w:rsid w:val="003142AE"/>
    <w:rsid w:val="00314C53"/>
    <w:rsid w:val="00314C57"/>
    <w:rsid w:val="00315BCB"/>
    <w:rsid w:val="00315DF8"/>
    <w:rsid w:val="00316784"/>
    <w:rsid w:val="00316FA7"/>
    <w:rsid w:val="00317361"/>
    <w:rsid w:val="003177A9"/>
    <w:rsid w:val="003177DA"/>
    <w:rsid w:val="00321C96"/>
    <w:rsid w:val="00323AFE"/>
    <w:rsid w:val="003241D2"/>
    <w:rsid w:val="003243F8"/>
    <w:rsid w:val="003259EB"/>
    <w:rsid w:val="003260A1"/>
    <w:rsid w:val="0032791B"/>
    <w:rsid w:val="00327B2D"/>
    <w:rsid w:val="00327B87"/>
    <w:rsid w:val="003300BF"/>
    <w:rsid w:val="00330631"/>
    <w:rsid w:val="00330DDE"/>
    <w:rsid w:val="00330DEE"/>
    <w:rsid w:val="00330F81"/>
    <w:rsid w:val="00331648"/>
    <w:rsid w:val="003316A5"/>
    <w:rsid w:val="00331D67"/>
    <w:rsid w:val="00331F66"/>
    <w:rsid w:val="003320C1"/>
    <w:rsid w:val="00332466"/>
    <w:rsid w:val="0033250B"/>
    <w:rsid w:val="00332B6B"/>
    <w:rsid w:val="00332D43"/>
    <w:rsid w:val="00332EB8"/>
    <w:rsid w:val="00333C9D"/>
    <w:rsid w:val="00333DC7"/>
    <w:rsid w:val="00334AB1"/>
    <w:rsid w:val="00335FCE"/>
    <w:rsid w:val="00336518"/>
    <w:rsid w:val="00336B49"/>
    <w:rsid w:val="00337151"/>
    <w:rsid w:val="003372FD"/>
    <w:rsid w:val="003374DA"/>
    <w:rsid w:val="00337D54"/>
    <w:rsid w:val="003412AE"/>
    <w:rsid w:val="003419D8"/>
    <w:rsid w:val="00341F0A"/>
    <w:rsid w:val="0034266D"/>
    <w:rsid w:val="003449E9"/>
    <w:rsid w:val="00344D32"/>
    <w:rsid w:val="00345B0B"/>
    <w:rsid w:val="003463F5"/>
    <w:rsid w:val="003469B7"/>
    <w:rsid w:val="003478EB"/>
    <w:rsid w:val="00347FE9"/>
    <w:rsid w:val="003502F8"/>
    <w:rsid w:val="0035055D"/>
    <w:rsid w:val="00352451"/>
    <w:rsid w:val="00352479"/>
    <w:rsid w:val="00352547"/>
    <w:rsid w:val="00352708"/>
    <w:rsid w:val="0035301C"/>
    <w:rsid w:val="00353961"/>
    <w:rsid w:val="00355496"/>
    <w:rsid w:val="00355EFA"/>
    <w:rsid w:val="003564FA"/>
    <w:rsid w:val="00356769"/>
    <w:rsid w:val="00356938"/>
    <w:rsid w:val="00356EC8"/>
    <w:rsid w:val="00356F9F"/>
    <w:rsid w:val="00356FBF"/>
    <w:rsid w:val="00357E83"/>
    <w:rsid w:val="00360012"/>
    <w:rsid w:val="00360331"/>
    <w:rsid w:val="0036078C"/>
    <w:rsid w:val="00361763"/>
    <w:rsid w:val="0036223D"/>
    <w:rsid w:val="0036288C"/>
    <w:rsid w:val="0036390D"/>
    <w:rsid w:val="00364243"/>
    <w:rsid w:val="003646C3"/>
    <w:rsid w:val="0036487C"/>
    <w:rsid w:val="003651D7"/>
    <w:rsid w:val="0036531A"/>
    <w:rsid w:val="0036579E"/>
    <w:rsid w:val="00365F3D"/>
    <w:rsid w:val="00366619"/>
    <w:rsid w:val="00366837"/>
    <w:rsid w:val="00366E06"/>
    <w:rsid w:val="00370648"/>
    <w:rsid w:val="00370CEF"/>
    <w:rsid w:val="00371245"/>
    <w:rsid w:val="00372CCC"/>
    <w:rsid w:val="0037378D"/>
    <w:rsid w:val="00373A17"/>
    <w:rsid w:val="00374AC3"/>
    <w:rsid w:val="00375029"/>
    <w:rsid w:val="00375A3B"/>
    <w:rsid w:val="00376952"/>
    <w:rsid w:val="00377AF5"/>
    <w:rsid w:val="003809BA"/>
    <w:rsid w:val="00380A6D"/>
    <w:rsid w:val="00380C6F"/>
    <w:rsid w:val="00380E1C"/>
    <w:rsid w:val="00381152"/>
    <w:rsid w:val="00382DBA"/>
    <w:rsid w:val="00383241"/>
    <w:rsid w:val="00383BA8"/>
    <w:rsid w:val="00383F3E"/>
    <w:rsid w:val="00383F88"/>
    <w:rsid w:val="00384A34"/>
    <w:rsid w:val="00384E7C"/>
    <w:rsid w:val="00384E84"/>
    <w:rsid w:val="003850C3"/>
    <w:rsid w:val="00385475"/>
    <w:rsid w:val="0038601B"/>
    <w:rsid w:val="0039106D"/>
    <w:rsid w:val="00391278"/>
    <w:rsid w:val="00391A80"/>
    <w:rsid w:val="00392342"/>
    <w:rsid w:val="00393784"/>
    <w:rsid w:val="00393CB6"/>
    <w:rsid w:val="00393DD0"/>
    <w:rsid w:val="00394776"/>
    <w:rsid w:val="00395AF0"/>
    <w:rsid w:val="00397326"/>
    <w:rsid w:val="00397643"/>
    <w:rsid w:val="0039794F"/>
    <w:rsid w:val="00397C47"/>
    <w:rsid w:val="003A0DC1"/>
    <w:rsid w:val="003A0EF6"/>
    <w:rsid w:val="003A1F5A"/>
    <w:rsid w:val="003A26F3"/>
    <w:rsid w:val="003A2D99"/>
    <w:rsid w:val="003A4091"/>
    <w:rsid w:val="003A459B"/>
    <w:rsid w:val="003A46E5"/>
    <w:rsid w:val="003A4DBA"/>
    <w:rsid w:val="003A52FB"/>
    <w:rsid w:val="003A582C"/>
    <w:rsid w:val="003A63D6"/>
    <w:rsid w:val="003A6651"/>
    <w:rsid w:val="003A70EF"/>
    <w:rsid w:val="003B0F76"/>
    <w:rsid w:val="003B2B7E"/>
    <w:rsid w:val="003B2D70"/>
    <w:rsid w:val="003B34B1"/>
    <w:rsid w:val="003B40BF"/>
    <w:rsid w:val="003B4234"/>
    <w:rsid w:val="003B5AA5"/>
    <w:rsid w:val="003B5EE9"/>
    <w:rsid w:val="003B627C"/>
    <w:rsid w:val="003B669D"/>
    <w:rsid w:val="003B6A7F"/>
    <w:rsid w:val="003B702D"/>
    <w:rsid w:val="003B70F6"/>
    <w:rsid w:val="003C1025"/>
    <w:rsid w:val="003C13EF"/>
    <w:rsid w:val="003C2522"/>
    <w:rsid w:val="003C272A"/>
    <w:rsid w:val="003C2730"/>
    <w:rsid w:val="003C2B4A"/>
    <w:rsid w:val="003C2C50"/>
    <w:rsid w:val="003C5BA3"/>
    <w:rsid w:val="003C5D59"/>
    <w:rsid w:val="003C6215"/>
    <w:rsid w:val="003C689C"/>
    <w:rsid w:val="003C6D9A"/>
    <w:rsid w:val="003C6DE8"/>
    <w:rsid w:val="003C7118"/>
    <w:rsid w:val="003D2014"/>
    <w:rsid w:val="003D2A17"/>
    <w:rsid w:val="003D2D6D"/>
    <w:rsid w:val="003D323A"/>
    <w:rsid w:val="003D4343"/>
    <w:rsid w:val="003D4DD8"/>
    <w:rsid w:val="003D5395"/>
    <w:rsid w:val="003D6415"/>
    <w:rsid w:val="003D64F1"/>
    <w:rsid w:val="003D691E"/>
    <w:rsid w:val="003E112B"/>
    <w:rsid w:val="003E153C"/>
    <w:rsid w:val="003E1C4B"/>
    <w:rsid w:val="003E20BF"/>
    <w:rsid w:val="003E213F"/>
    <w:rsid w:val="003E2703"/>
    <w:rsid w:val="003E27CB"/>
    <w:rsid w:val="003E2C20"/>
    <w:rsid w:val="003E2F5B"/>
    <w:rsid w:val="003E3524"/>
    <w:rsid w:val="003E463E"/>
    <w:rsid w:val="003E6BBF"/>
    <w:rsid w:val="003E6C66"/>
    <w:rsid w:val="003E78AA"/>
    <w:rsid w:val="003E7DC4"/>
    <w:rsid w:val="003F189E"/>
    <w:rsid w:val="003F1CC5"/>
    <w:rsid w:val="003F243E"/>
    <w:rsid w:val="003F2487"/>
    <w:rsid w:val="003F39A8"/>
    <w:rsid w:val="003F591B"/>
    <w:rsid w:val="003F6346"/>
    <w:rsid w:val="003F6A9C"/>
    <w:rsid w:val="00400DAE"/>
    <w:rsid w:val="0040102F"/>
    <w:rsid w:val="004013A3"/>
    <w:rsid w:val="00401D50"/>
    <w:rsid w:val="00401DB1"/>
    <w:rsid w:val="00402434"/>
    <w:rsid w:val="00403918"/>
    <w:rsid w:val="004042EE"/>
    <w:rsid w:val="00404D62"/>
    <w:rsid w:val="00405266"/>
    <w:rsid w:val="004074E0"/>
    <w:rsid w:val="00411413"/>
    <w:rsid w:val="0041164C"/>
    <w:rsid w:val="00411AD9"/>
    <w:rsid w:val="00411C17"/>
    <w:rsid w:val="00411EEC"/>
    <w:rsid w:val="0041237C"/>
    <w:rsid w:val="00413CD6"/>
    <w:rsid w:val="00414B44"/>
    <w:rsid w:val="0041562E"/>
    <w:rsid w:val="004158AD"/>
    <w:rsid w:val="00415E7B"/>
    <w:rsid w:val="004172D8"/>
    <w:rsid w:val="004206D4"/>
    <w:rsid w:val="00420AA3"/>
    <w:rsid w:val="00421708"/>
    <w:rsid w:val="00421D28"/>
    <w:rsid w:val="00422DF2"/>
    <w:rsid w:val="00423315"/>
    <w:rsid w:val="0042361C"/>
    <w:rsid w:val="00423837"/>
    <w:rsid w:val="00423CD3"/>
    <w:rsid w:val="00424B95"/>
    <w:rsid w:val="00424D75"/>
    <w:rsid w:val="004253D8"/>
    <w:rsid w:val="004267A8"/>
    <w:rsid w:val="00426EEC"/>
    <w:rsid w:val="0042731A"/>
    <w:rsid w:val="00427858"/>
    <w:rsid w:val="00427B36"/>
    <w:rsid w:val="00431AE2"/>
    <w:rsid w:val="0043231D"/>
    <w:rsid w:val="00432906"/>
    <w:rsid w:val="0043393B"/>
    <w:rsid w:val="00433B46"/>
    <w:rsid w:val="00433DCC"/>
    <w:rsid w:val="00433FEB"/>
    <w:rsid w:val="0043449A"/>
    <w:rsid w:val="004346B4"/>
    <w:rsid w:val="004351CF"/>
    <w:rsid w:val="004357E1"/>
    <w:rsid w:val="00436A4C"/>
    <w:rsid w:val="0043708E"/>
    <w:rsid w:val="004373B5"/>
    <w:rsid w:val="00437AE5"/>
    <w:rsid w:val="004422C0"/>
    <w:rsid w:val="00442646"/>
    <w:rsid w:val="00443F52"/>
    <w:rsid w:val="00444B1C"/>
    <w:rsid w:val="00444B99"/>
    <w:rsid w:val="00444C88"/>
    <w:rsid w:val="00444DD3"/>
    <w:rsid w:val="004457E5"/>
    <w:rsid w:val="00446605"/>
    <w:rsid w:val="00446CEA"/>
    <w:rsid w:val="00447F65"/>
    <w:rsid w:val="00450580"/>
    <w:rsid w:val="004511F3"/>
    <w:rsid w:val="00451413"/>
    <w:rsid w:val="004517EE"/>
    <w:rsid w:val="0045181F"/>
    <w:rsid w:val="00451AE1"/>
    <w:rsid w:val="00453973"/>
    <w:rsid w:val="00453A37"/>
    <w:rsid w:val="00453BF0"/>
    <w:rsid w:val="0045476F"/>
    <w:rsid w:val="004558BA"/>
    <w:rsid w:val="00455F3F"/>
    <w:rsid w:val="00460BD3"/>
    <w:rsid w:val="00460EB6"/>
    <w:rsid w:val="00463DAC"/>
    <w:rsid w:val="00464286"/>
    <w:rsid w:val="00464A16"/>
    <w:rsid w:val="004654B6"/>
    <w:rsid w:val="004662DE"/>
    <w:rsid w:val="00466AAF"/>
    <w:rsid w:val="00466BC5"/>
    <w:rsid w:val="00470F58"/>
    <w:rsid w:val="0047132A"/>
    <w:rsid w:val="004734A1"/>
    <w:rsid w:val="004742A0"/>
    <w:rsid w:val="004744BF"/>
    <w:rsid w:val="00476205"/>
    <w:rsid w:val="00476461"/>
    <w:rsid w:val="00476D98"/>
    <w:rsid w:val="00476FED"/>
    <w:rsid w:val="0048020C"/>
    <w:rsid w:val="00480B40"/>
    <w:rsid w:val="00481059"/>
    <w:rsid w:val="00481274"/>
    <w:rsid w:val="00481680"/>
    <w:rsid w:val="00481CDF"/>
    <w:rsid w:val="0048203D"/>
    <w:rsid w:val="00482331"/>
    <w:rsid w:val="0048244C"/>
    <w:rsid w:val="00482840"/>
    <w:rsid w:val="00483FBB"/>
    <w:rsid w:val="00484649"/>
    <w:rsid w:val="0048482E"/>
    <w:rsid w:val="004852E1"/>
    <w:rsid w:val="00485A77"/>
    <w:rsid w:val="00485BE6"/>
    <w:rsid w:val="00485E69"/>
    <w:rsid w:val="00485EFF"/>
    <w:rsid w:val="00486B78"/>
    <w:rsid w:val="00491186"/>
    <w:rsid w:val="004914DB"/>
    <w:rsid w:val="0049230E"/>
    <w:rsid w:val="0049291E"/>
    <w:rsid w:val="00492C9E"/>
    <w:rsid w:val="00495207"/>
    <w:rsid w:val="004952F1"/>
    <w:rsid w:val="00495DC2"/>
    <w:rsid w:val="004A01B5"/>
    <w:rsid w:val="004A022E"/>
    <w:rsid w:val="004A0AD9"/>
    <w:rsid w:val="004A0C19"/>
    <w:rsid w:val="004A0F76"/>
    <w:rsid w:val="004A1E9C"/>
    <w:rsid w:val="004A1ECB"/>
    <w:rsid w:val="004A1EED"/>
    <w:rsid w:val="004A24C2"/>
    <w:rsid w:val="004A37A9"/>
    <w:rsid w:val="004A3FEE"/>
    <w:rsid w:val="004A488C"/>
    <w:rsid w:val="004A4ED8"/>
    <w:rsid w:val="004A5A2B"/>
    <w:rsid w:val="004A785E"/>
    <w:rsid w:val="004B04FD"/>
    <w:rsid w:val="004B058D"/>
    <w:rsid w:val="004B2045"/>
    <w:rsid w:val="004B258D"/>
    <w:rsid w:val="004B2AC4"/>
    <w:rsid w:val="004B2FB7"/>
    <w:rsid w:val="004B5407"/>
    <w:rsid w:val="004B56C7"/>
    <w:rsid w:val="004B5AFA"/>
    <w:rsid w:val="004B6602"/>
    <w:rsid w:val="004B7811"/>
    <w:rsid w:val="004B7DEC"/>
    <w:rsid w:val="004B7F42"/>
    <w:rsid w:val="004C1519"/>
    <w:rsid w:val="004C1CC7"/>
    <w:rsid w:val="004C3739"/>
    <w:rsid w:val="004C3B48"/>
    <w:rsid w:val="004C4DBB"/>
    <w:rsid w:val="004C5201"/>
    <w:rsid w:val="004C6A64"/>
    <w:rsid w:val="004C7015"/>
    <w:rsid w:val="004C7046"/>
    <w:rsid w:val="004C7C65"/>
    <w:rsid w:val="004D1478"/>
    <w:rsid w:val="004D1D36"/>
    <w:rsid w:val="004D2B9A"/>
    <w:rsid w:val="004D2DC5"/>
    <w:rsid w:val="004D2F58"/>
    <w:rsid w:val="004D3C74"/>
    <w:rsid w:val="004D5400"/>
    <w:rsid w:val="004D5C21"/>
    <w:rsid w:val="004D5DCD"/>
    <w:rsid w:val="004D60A6"/>
    <w:rsid w:val="004D6DD7"/>
    <w:rsid w:val="004D7703"/>
    <w:rsid w:val="004D7961"/>
    <w:rsid w:val="004E03DA"/>
    <w:rsid w:val="004E0B5D"/>
    <w:rsid w:val="004E0D45"/>
    <w:rsid w:val="004E0EAE"/>
    <w:rsid w:val="004E184B"/>
    <w:rsid w:val="004E22A5"/>
    <w:rsid w:val="004E26CA"/>
    <w:rsid w:val="004E2E46"/>
    <w:rsid w:val="004E3989"/>
    <w:rsid w:val="004E3F58"/>
    <w:rsid w:val="004E495F"/>
    <w:rsid w:val="004E5A92"/>
    <w:rsid w:val="004E6657"/>
    <w:rsid w:val="004E69D9"/>
    <w:rsid w:val="004F0A13"/>
    <w:rsid w:val="004F0E55"/>
    <w:rsid w:val="004F2354"/>
    <w:rsid w:val="004F27CF"/>
    <w:rsid w:val="004F2C6B"/>
    <w:rsid w:val="004F2DF3"/>
    <w:rsid w:val="004F3292"/>
    <w:rsid w:val="004F55E6"/>
    <w:rsid w:val="004F57F6"/>
    <w:rsid w:val="004F6472"/>
    <w:rsid w:val="004F77DA"/>
    <w:rsid w:val="005000B6"/>
    <w:rsid w:val="00500317"/>
    <w:rsid w:val="005013FC"/>
    <w:rsid w:val="00501A06"/>
    <w:rsid w:val="00501B7D"/>
    <w:rsid w:val="00502C9D"/>
    <w:rsid w:val="0050309D"/>
    <w:rsid w:val="005031B7"/>
    <w:rsid w:val="0050330B"/>
    <w:rsid w:val="00503742"/>
    <w:rsid w:val="00503B3F"/>
    <w:rsid w:val="00503F46"/>
    <w:rsid w:val="0050464C"/>
    <w:rsid w:val="00505136"/>
    <w:rsid w:val="00505DCC"/>
    <w:rsid w:val="00505E24"/>
    <w:rsid w:val="00506425"/>
    <w:rsid w:val="00506A44"/>
    <w:rsid w:val="00507702"/>
    <w:rsid w:val="00507CC3"/>
    <w:rsid w:val="00507E2E"/>
    <w:rsid w:val="00510A87"/>
    <w:rsid w:val="00512A0F"/>
    <w:rsid w:val="0051331B"/>
    <w:rsid w:val="005134F0"/>
    <w:rsid w:val="00515E40"/>
    <w:rsid w:val="00516347"/>
    <w:rsid w:val="005165C3"/>
    <w:rsid w:val="0051679C"/>
    <w:rsid w:val="0051680B"/>
    <w:rsid w:val="00516D8C"/>
    <w:rsid w:val="00517B88"/>
    <w:rsid w:val="005205D4"/>
    <w:rsid w:val="0052115E"/>
    <w:rsid w:val="005214FC"/>
    <w:rsid w:val="00521D55"/>
    <w:rsid w:val="00522A30"/>
    <w:rsid w:val="005243A0"/>
    <w:rsid w:val="00525FAE"/>
    <w:rsid w:val="00526EA8"/>
    <w:rsid w:val="00527F19"/>
    <w:rsid w:val="00530975"/>
    <w:rsid w:val="005309F4"/>
    <w:rsid w:val="005316E0"/>
    <w:rsid w:val="00531CA5"/>
    <w:rsid w:val="00533078"/>
    <w:rsid w:val="00533DA1"/>
    <w:rsid w:val="00534B74"/>
    <w:rsid w:val="0053633B"/>
    <w:rsid w:val="00540181"/>
    <w:rsid w:val="005405E8"/>
    <w:rsid w:val="00540B9A"/>
    <w:rsid w:val="00540E44"/>
    <w:rsid w:val="005428A6"/>
    <w:rsid w:val="00542938"/>
    <w:rsid w:val="00543180"/>
    <w:rsid w:val="005433BE"/>
    <w:rsid w:val="0054454A"/>
    <w:rsid w:val="00544C8D"/>
    <w:rsid w:val="00545A7D"/>
    <w:rsid w:val="005462C8"/>
    <w:rsid w:val="0054736E"/>
    <w:rsid w:val="00547892"/>
    <w:rsid w:val="00547F0C"/>
    <w:rsid w:val="00551CE6"/>
    <w:rsid w:val="0055217B"/>
    <w:rsid w:val="00552941"/>
    <w:rsid w:val="00553254"/>
    <w:rsid w:val="00553C9F"/>
    <w:rsid w:val="0055406F"/>
    <w:rsid w:val="00554127"/>
    <w:rsid w:val="00555AD5"/>
    <w:rsid w:val="00556C2C"/>
    <w:rsid w:val="0055745F"/>
    <w:rsid w:val="00557568"/>
    <w:rsid w:val="00560E64"/>
    <w:rsid w:val="0056133E"/>
    <w:rsid w:val="005615C6"/>
    <w:rsid w:val="00561B40"/>
    <w:rsid w:val="0056218A"/>
    <w:rsid w:val="00562771"/>
    <w:rsid w:val="00563211"/>
    <w:rsid w:val="005640E2"/>
    <w:rsid w:val="005646DF"/>
    <w:rsid w:val="0056476B"/>
    <w:rsid w:val="005655E8"/>
    <w:rsid w:val="00565DAB"/>
    <w:rsid w:val="005666DA"/>
    <w:rsid w:val="0056688B"/>
    <w:rsid w:val="0056743A"/>
    <w:rsid w:val="005679DC"/>
    <w:rsid w:val="0057107D"/>
    <w:rsid w:val="00571571"/>
    <w:rsid w:val="00571F78"/>
    <w:rsid w:val="00572CB2"/>
    <w:rsid w:val="00573202"/>
    <w:rsid w:val="00573E93"/>
    <w:rsid w:val="0057440C"/>
    <w:rsid w:val="00574A60"/>
    <w:rsid w:val="0057516F"/>
    <w:rsid w:val="005757DC"/>
    <w:rsid w:val="0057588F"/>
    <w:rsid w:val="00575D54"/>
    <w:rsid w:val="00577188"/>
    <w:rsid w:val="0057741C"/>
    <w:rsid w:val="005779C3"/>
    <w:rsid w:val="00582328"/>
    <w:rsid w:val="00582390"/>
    <w:rsid w:val="00582C4B"/>
    <w:rsid w:val="005839A2"/>
    <w:rsid w:val="00584391"/>
    <w:rsid w:val="005846B1"/>
    <w:rsid w:val="00584BA8"/>
    <w:rsid w:val="00584E21"/>
    <w:rsid w:val="00585DF6"/>
    <w:rsid w:val="0058691A"/>
    <w:rsid w:val="00586DCE"/>
    <w:rsid w:val="005870A1"/>
    <w:rsid w:val="005878A0"/>
    <w:rsid w:val="00587A64"/>
    <w:rsid w:val="00591414"/>
    <w:rsid w:val="00591632"/>
    <w:rsid w:val="00591EF8"/>
    <w:rsid w:val="00591F52"/>
    <w:rsid w:val="00592850"/>
    <w:rsid w:val="00592F92"/>
    <w:rsid w:val="00593E40"/>
    <w:rsid w:val="00594232"/>
    <w:rsid w:val="00595051"/>
    <w:rsid w:val="005952B8"/>
    <w:rsid w:val="005967EC"/>
    <w:rsid w:val="00596A01"/>
    <w:rsid w:val="00596B4B"/>
    <w:rsid w:val="0059759D"/>
    <w:rsid w:val="005975EE"/>
    <w:rsid w:val="00597EAF"/>
    <w:rsid w:val="005A0559"/>
    <w:rsid w:val="005A10FA"/>
    <w:rsid w:val="005A16C9"/>
    <w:rsid w:val="005A20BD"/>
    <w:rsid w:val="005A27A5"/>
    <w:rsid w:val="005A2C98"/>
    <w:rsid w:val="005A3255"/>
    <w:rsid w:val="005A3597"/>
    <w:rsid w:val="005A56CB"/>
    <w:rsid w:val="005A632C"/>
    <w:rsid w:val="005A63DD"/>
    <w:rsid w:val="005A6837"/>
    <w:rsid w:val="005A69C2"/>
    <w:rsid w:val="005B1957"/>
    <w:rsid w:val="005B2D84"/>
    <w:rsid w:val="005B315F"/>
    <w:rsid w:val="005B37D4"/>
    <w:rsid w:val="005B37E6"/>
    <w:rsid w:val="005B4368"/>
    <w:rsid w:val="005B4C86"/>
    <w:rsid w:val="005B51C2"/>
    <w:rsid w:val="005B54D7"/>
    <w:rsid w:val="005B5D9D"/>
    <w:rsid w:val="005B5EF9"/>
    <w:rsid w:val="005B6039"/>
    <w:rsid w:val="005B6AF3"/>
    <w:rsid w:val="005B6FB3"/>
    <w:rsid w:val="005B73B2"/>
    <w:rsid w:val="005C1150"/>
    <w:rsid w:val="005C1E3D"/>
    <w:rsid w:val="005C3A51"/>
    <w:rsid w:val="005C405F"/>
    <w:rsid w:val="005C544B"/>
    <w:rsid w:val="005C6DE5"/>
    <w:rsid w:val="005C72A9"/>
    <w:rsid w:val="005D0A3F"/>
    <w:rsid w:val="005D0E8C"/>
    <w:rsid w:val="005D100C"/>
    <w:rsid w:val="005D236A"/>
    <w:rsid w:val="005D3314"/>
    <w:rsid w:val="005D33B0"/>
    <w:rsid w:val="005D3FEA"/>
    <w:rsid w:val="005D4EC4"/>
    <w:rsid w:val="005D5779"/>
    <w:rsid w:val="005D5C01"/>
    <w:rsid w:val="005D61B5"/>
    <w:rsid w:val="005D7711"/>
    <w:rsid w:val="005D7A34"/>
    <w:rsid w:val="005D7FDC"/>
    <w:rsid w:val="005E0244"/>
    <w:rsid w:val="005E02B1"/>
    <w:rsid w:val="005E0621"/>
    <w:rsid w:val="005E095E"/>
    <w:rsid w:val="005E0F84"/>
    <w:rsid w:val="005E2D17"/>
    <w:rsid w:val="005E3D47"/>
    <w:rsid w:val="005E4126"/>
    <w:rsid w:val="005E54EE"/>
    <w:rsid w:val="005E738E"/>
    <w:rsid w:val="005E7738"/>
    <w:rsid w:val="005E7D3E"/>
    <w:rsid w:val="005F1D2D"/>
    <w:rsid w:val="005F2D16"/>
    <w:rsid w:val="005F3AD3"/>
    <w:rsid w:val="005F49EA"/>
    <w:rsid w:val="005F51DC"/>
    <w:rsid w:val="005F555D"/>
    <w:rsid w:val="005F72CC"/>
    <w:rsid w:val="006013E0"/>
    <w:rsid w:val="00601C7B"/>
    <w:rsid w:val="00602577"/>
    <w:rsid w:val="006034DC"/>
    <w:rsid w:val="00604628"/>
    <w:rsid w:val="00604D01"/>
    <w:rsid w:val="00604D2E"/>
    <w:rsid w:val="00605040"/>
    <w:rsid w:val="0060646F"/>
    <w:rsid w:val="0061003C"/>
    <w:rsid w:val="00611B85"/>
    <w:rsid w:val="00612299"/>
    <w:rsid w:val="006125DD"/>
    <w:rsid w:val="006147CE"/>
    <w:rsid w:val="00615F9D"/>
    <w:rsid w:val="006161CB"/>
    <w:rsid w:val="00616225"/>
    <w:rsid w:val="006170F4"/>
    <w:rsid w:val="006173FF"/>
    <w:rsid w:val="00620A92"/>
    <w:rsid w:val="00620F90"/>
    <w:rsid w:val="0062178D"/>
    <w:rsid w:val="00621A32"/>
    <w:rsid w:val="00622880"/>
    <w:rsid w:val="00622EE2"/>
    <w:rsid w:val="00623C43"/>
    <w:rsid w:val="00623D3A"/>
    <w:rsid w:val="00623DAC"/>
    <w:rsid w:val="00623DAE"/>
    <w:rsid w:val="0062485D"/>
    <w:rsid w:val="00625ED2"/>
    <w:rsid w:val="006261A5"/>
    <w:rsid w:val="00626A3A"/>
    <w:rsid w:val="00627675"/>
    <w:rsid w:val="006315C0"/>
    <w:rsid w:val="00631BB1"/>
    <w:rsid w:val="0063268A"/>
    <w:rsid w:val="00632746"/>
    <w:rsid w:val="00632E05"/>
    <w:rsid w:val="00634673"/>
    <w:rsid w:val="006347B3"/>
    <w:rsid w:val="00634CE5"/>
    <w:rsid w:val="00636EF5"/>
    <w:rsid w:val="0063767B"/>
    <w:rsid w:val="00637CB3"/>
    <w:rsid w:val="006407A3"/>
    <w:rsid w:val="0064156C"/>
    <w:rsid w:val="00642AFC"/>
    <w:rsid w:val="00642D3E"/>
    <w:rsid w:val="00643D85"/>
    <w:rsid w:val="006442BF"/>
    <w:rsid w:val="00645665"/>
    <w:rsid w:val="00645830"/>
    <w:rsid w:val="00647648"/>
    <w:rsid w:val="006501E9"/>
    <w:rsid w:val="00650869"/>
    <w:rsid w:val="00650B86"/>
    <w:rsid w:val="006524F2"/>
    <w:rsid w:val="0065261C"/>
    <w:rsid w:val="00652B09"/>
    <w:rsid w:val="00652E02"/>
    <w:rsid w:val="00652E47"/>
    <w:rsid w:val="00653792"/>
    <w:rsid w:val="00653F43"/>
    <w:rsid w:val="006546E8"/>
    <w:rsid w:val="006550D3"/>
    <w:rsid w:val="006554E9"/>
    <w:rsid w:val="00655646"/>
    <w:rsid w:val="00655835"/>
    <w:rsid w:val="00655D80"/>
    <w:rsid w:val="00656463"/>
    <w:rsid w:val="00657D61"/>
    <w:rsid w:val="00660037"/>
    <w:rsid w:val="006605B7"/>
    <w:rsid w:val="0066104E"/>
    <w:rsid w:val="006611A4"/>
    <w:rsid w:val="00661274"/>
    <w:rsid w:val="00661BE6"/>
    <w:rsid w:val="0066369D"/>
    <w:rsid w:val="0066428B"/>
    <w:rsid w:val="006649F9"/>
    <w:rsid w:val="00664B96"/>
    <w:rsid w:val="00664C3A"/>
    <w:rsid w:val="00665445"/>
    <w:rsid w:val="00665539"/>
    <w:rsid w:val="00665B42"/>
    <w:rsid w:val="00665B62"/>
    <w:rsid w:val="0066679F"/>
    <w:rsid w:val="006668B4"/>
    <w:rsid w:val="00666A11"/>
    <w:rsid w:val="00670F8A"/>
    <w:rsid w:val="00671139"/>
    <w:rsid w:val="0067175B"/>
    <w:rsid w:val="006719FA"/>
    <w:rsid w:val="00672433"/>
    <w:rsid w:val="0067283B"/>
    <w:rsid w:val="006729F4"/>
    <w:rsid w:val="00673378"/>
    <w:rsid w:val="00673B91"/>
    <w:rsid w:val="00674B54"/>
    <w:rsid w:val="0067679B"/>
    <w:rsid w:val="0067680C"/>
    <w:rsid w:val="00676CCC"/>
    <w:rsid w:val="00680D13"/>
    <w:rsid w:val="0068106E"/>
    <w:rsid w:val="006825B3"/>
    <w:rsid w:val="00682A34"/>
    <w:rsid w:val="00685BD1"/>
    <w:rsid w:val="00685DBA"/>
    <w:rsid w:val="00686849"/>
    <w:rsid w:val="00690BC4"/>
    <w:rsid w:val="00690E31"/>
    <w:rsid w:val="00691ABF"/>
    <w:rsid w:val="0069232E"/>
    <w:rsid w:val="00692A63"/>
    <w:rsid w:val="00692DBF"/>
    <w:rsid w:val="00693FE0"/>
    <w:rsid w:val="00694542"/>
    <w:rsid w:val="006948D1"/>
    <w:rsid w:val="00695397"/>
    <w:rsid w:val="00696684"/>
    <w:rsid w:val="00696857"/>
    <w:rsid w:val="006970BB"/>
    <w:rsid w:val="00697FD2"/>
    <w:rsid w:val="006A040B"/>
    <w:rsid w:val="006A056E"/>
    <w:rsid w:val="006A069A"/>
    <w:rsid w:val="006A0875"/>
    <w:rsid w:val="006A08D5"/>
    <w:rsid w:val="006A0C41"/>
    <w:rsid w:val="006A1216"/>
    <w:rsid w:val="006A1261"/>
    <w:rsid w:val="006A1888"/>
    <w:rsid w:val="006A18B9"/>
    <w:rsid w:val="006A1CB6"/>
    <w:rsid w:val="006A21D0"/>
    <w:rsid w:val="006A2815"/>
    <w:rsid w:val="006A2867"/>
    <w:rsid w:val="006A2EDB"/>
    <w:rsid w:val="006A3434"/>
    <w:rsid w:val="006A3AFA"/>
    <w:rsid w:val="006A4115"/>
    <w:rsid w:val="006A5762"/>
    <w:rsid w:val="006A5C61"/>
    <w:rsid w:val="006A6334"/>
    <w:rsid w:val="006A69AC"/>
    <w:rsid w:val="006A7A77"/>
    <w:rsid w:val="006B0893"/>
    <w:rsid w:val="006B0D4F"/>
    <w:rsid w:val="006B0FF5"/>
    <w:rsid w:val="006B11E4"/>
    <w:rsid w:val="006B14F6"/>
    <w:rsid w:val="006B20E5"/>
    <w:rsid w:val="006B2778"/>
    <w:rsid w:val="006B2F41"/>
    <w:rsid w:val="006B38A9"/>
    <w:rsid w:val="006B471B"/>
    <w:rsid w:val="006B4D33"/>
    <w:rsid w:val="006B52EE"/>
    <w:rsid w:val="006B76DE"/>
    <w:rsid w:val="006B7BCB"/>
    <w:rsid w:val="006C0315"/>
    <w:rsid w:val="006C1B7B"/>
    <w:rsid w:val="006C2532"/>
    <w:rsid w:val="006C3547"/>
    <w:rsid w:val="006C3DE3"/>
    <w:rsid w:val="006C4C1E"/>
    <w:rsid w:val="006C529F"/>
    <w:rsid w:val="006C6F4C"/>
    <w:rsid w:val="006C7F73"/>
    <w:rsid w:val="006D033E"/>
    <w:rsid w:val="006D0C07"/>
    <w:rsid w:val="006D222A"/>
    <w:rsid w:val="006D28BD"/>
    <w:rsid w:val="006D2967"/>
    <w:rsid w:val="006D353D"/>
    <w:rsid w:val="006D5159"/>
    <w:rsid w:val="006D55E7"/>
    <w:rsid w:val="006D5AF0"/>
    <w:rsid w:val="006D6391"/>
    <w:rsid w:val="006D7523"/>
    <w:rsid w:val="006D7C7B"/>
    <w:rsid w:val="006E0437"/>
    <w:rsid w:val="006E085F"/>
    <w:rsid w:val="006E0E75"/>
    <w:rsid w:val="006E2F07"/>
    <w:rsid w:val="006E36E9"/>
    <w:rsid w:val="006E3896"/>
    <w:rsid w:val="006E399C"/>
    <w:rsid w:val="006E4C55"/>
    <w:rsid w:val="006E68C3"/>
    <w:rsid w:val="006E7449"/>
    <w:rsid w:val="006E7772"/>
    <w:rsid w:val="006E7976"/>
    <w:rsid w:val="006F064B"/>
    <w:rsid w:val="006F0C73"/>
    <w:rsid w:val="006F33E0"/>
    <w:rsid w:val="006F3446"/>
    <w:rsid w:val="006F355F"/>
    <w:rsid w:val="006F4188"/>
    <w:rsid w:val="006F469E"/>
    <w:rsid w:val="006F4B2A"/>
    <w:rsid w:val="006F4C70"/>
    <w:rsid w:val="006F574B"/>
    <w:rsid w:val="006F6D9B"/>
    <w:rsid w:val="006F710B"/>
    <w:rsid w:val="00701768"/>
    <w:rsid w:val="007019DA"/>
    <w:rsid w:val="00701A09"/>
    <w:rsid w:val="00701BBE"/>
    <w:rsid w:val="007025A5"/>
    <w:rsid w:val="00702C27"/>
    <w:rsid w:val="00702D71"/>
    <w:rsid w:val="00703ED1"/>
    <w:rsid w:val="00704327"/>
    <w:rsid w:val="00704E3F"/>
    <w:rsid w:val="00705300"/>
    <w:rsid w:val="00705463"/>
    <w:rsid w:val="00705567"/>
    <w:rsid w:val="00705FC1"/>
    <w:rsid w:val="00707552"/>
    <w:rsid w:val="007110DB"/>
    <w:rsid w:val="007112E6"/>
    <w:rsid w:val="00711CBB"/>
    <w:rsid w:val="00711DFC"/>
    <w:rsid w:val="00712AB1"/>
    <w:rsid w:val="00712CBD"/>
    <w:rsid w:val="00713213"/>
    <w:rsid w:val="00713E7D"/>
    <w:rsid w:val="00715242"/>
    <w:rsid w:val="00715797"/>
    <w:rsid w:val="007166FF"/>
    <w:rsid w:val="00716E4F"/>
    <w:rsid w:val="0071730D"/>
    <w:rsid w:val="00717CFC"/>
    <w:rsid w:val="00717FCD"/>
    <w:rsid w:val="007205BB"/>
    <w:rsid w:val="00722026"/>
    <w:rsid w:val="00722028"/>
    <w:rsid w:val="00722153"/>
    <w:rsid w:val="00722587"/>
    <w:rsid w:val="00722A73"/>
    <w:rsid w:val="007241A3"/>
    <w:rsid w:val="00724BF7"/>
    <w:rsid w:val="00726273"/>
    <w:rsid w:val="00727AC2"/>
    <w:rsid w:val="00727D98"/>
    <w:rsid w:val="0073073D"/>
    <w:rsid w:val="00730F43"/>
    <w:rsid w:val="00730F85"/>
    <w:rsid w:val="00732858"/>
    <w:rsid w:val="00733C9A"/>
    <w:rsid w:val="0073418E"/>
    <w:rsid w:val="0073421A"/>
    <w:rsid w:val="00734415"/>
    <w:rsid w:val="00734AFB"/>
    <w:rsid w:val="00734B0A"/>
    <w:rsid w:val="007353E8"/>
    <w:rsid w:val="00737333"/>
    <w:rsid w:val="00737664"/>
    <w:rsid w:val="00737763"/>
    <w:rsid w:val="00737C3D"/>
    <w:rsid w:val="00737F05"/>
    <w:rsid w:val="00740BF5"/>
    <w:rsid w:val="007414FA"/>
    <w:rsid w:val="00741D17"/>
    <w:rsid w:val="007420FD"/>
    <w:rsid w:val="007432EA"/>
    <w:rsid w:val="00743F43"/>
    <w:rsid w:val="0074432B"/>
    <w:rsid w:val="00744566"/>
    <w:rsid w:val="00744D86"/>
    <w:rsid w:val="00745061"/>
    <w:rsid w:val="00745938"/>
    <w:rsid w:val="00745A09"/>
    <w:rsid w:val="00747E86"/>
    <w:rsid w:val="00750394"/>
    <w:rsid w:val="007510AC"/>
    <w:rsid w:val="00751A22"/>
    <w:rsid w:val="00751C04"/>
    <w:rsid w:val="00752C6D"/>
    <w:rsid w:val="00752EC3"/>
    <w:rsid w:val="00752F83"/>
    <w:rsid w:val="00753179"/>
    <w:rsid w:val="0075381C"/>
    <w:rsid w:val="007543F7"/>
    <w:rsid w:val="007551C4"/>
    <w:rsid w:val="00755386"/>
    <w:rsid w:val="00755C00"/>
    <w:rsid w:val="007562DA"/>
    <w:rsid w:val="007576ED"/>
    <w:rsid w:val="00760185"/>
    <w:rsid w:val="00760655"/>
    <w:rsid w:val="007610F7"/>
    <w:rsid w:val="00761409"/>
    <w:rsid w:val="00761534"/>
    <w:rsid w:val="007624E9"/>
    <w:rsid w:val="00762D2C"/>
    <w:rsid w:val="007641A6"/>
    <w:rsid w:val="00764319"/>
    <w:rsid w:val="00764853"/>
    <w:rsid w:val="00764A6D"/>
    <w:rsid w:val="0076511E"/>
    <w:rsid w:val="0076554D"/>
    <w:rsid w:val="007673CA"/>
    <w:rsid w:val="0076741C"/>
    <w:rsid w:val="00767B80"/>
    <w:rsid w:val="0077023E"/>
    <w:rsid w:val="00770B03"/>
    <w:rsid w:val="00770C00"/>
    <w:rsid w:val="00771A7B"/>
    <w:rsid w:val="00771C90"/>
    <w:rsid w:val="007736A5"/>
    <w:rsid w:val="0077428F"/>
    <w:rsid w:val="00774944"/>
    <w:rsid w:val="00774B9A"/>
    <w:rsid w:val="00774D76"/>
    <w:rsid w:val="00775889"/>
    <w:rsid w:val="007760F8"/>
    <w:rsid w:val="007769AA"/>
    <w:rsid w:val="007770CA"/>
    <w:rsid w:val="00781A85"/>
    <w:rsid w:val="00781C9A"/>
    <w:rsid w:val="00782413"/>
    <w:rsid w:val="00782588"/>
    <w:rsid w:val="00782611"/>
    <w:rsid w:val="00782734"/>
    <w:rsid w:val="00782E2D"/>
    <w:rsid w:val="00782E6A"/>
    <w:rsid w:val="00782EE1"/>
    <w:rsid w:val="0078378C"/>
    <w:rsid w:val="00783B02"/>
    <w:rsid w:val="007840FC"/>
    <w:rsid w:val="00784CF8"/>
    <w:rsid w:val="00784FFF"/>
    <w:rsid w:val="0078541C"/>
    <w:rsid w:val="007861ED"/>
    <w:rsid w:val="00786383"/>
    <w:rsid w:val="0078684C"/>
    <w:rsid w:val="00786941"/>
    <w:rsid w:val="00786E42"/>
    <w:rsid w:val="00790A87"/>
    <w:rsid w:val="00790B84"/>
    <w:rsid w:val="007910B0"/>
    <w:rsid w:val="00791438"/>
    <w:rsid w:val="00791935"/>
    <w:rsid w:val="0079219C"/>
    <w:rsid w:val="0079221C"/>
    <w:rsid w:val="00792BB9"/>
    <w:rsid w:val="007936E8"/>
    <w:rsid w:val="007954B3"/>
    <w:rsid w:val="00795C0F"/>
    <w:rsid w:val="00796F36"/>
    <w:rsid w:val="007972DC"/>
    <w:rsid w:val="007977E9"/>
    <w:rsid w:val="00797EA9"/>
    <w:rsid w:val="007A0DE3"/>
    <w:rsid w:val="007A0DF0"/>
    <w:rsid w:val="007A4019"/>
    <w:rsid w:val="007A5085"/>
    <w:rsid w:val="007A5D3B"/>
    <w:rsid w:val="007A63FC"/>
    <w:rsid w:val="007A672E"/>
    <w:rsid w:val="007A6CB0"/>
    <w:rsid w:val="007A792C"/>
    <w:rsid w:val="007A7CE2"/>
    <w:rsid w:val="007B046C"/>
    <w:rsid w:val="007B0A70"/>
    <w:rsid w:val="007B1483"/>
    <w:rsid w:val="007B1C93"/>
    <w:rsid w:val="007B414D"/>
    <w:rsid w:val="007B5A27"/>
    <w:rsid w:val="007B5CD9"/>
    <w:rsid w:val="007B5CE1"/>
    <w:rsid w:val="007B61E8"/>
    <w:rsid w:val="007C0908"/>
    <w:rsid w:val="007C1605"/>
    <w:rsid w:val="007C16D3"/>
    <w:rsid w:val="007C1BDE"/>
    <w:rsid w:val="007C27F4"/>
    <w:rsid w:val="007C3212"/>
    <w:rsid w:val="007C4658"/>
    <w:rsid w:val="007C51F4"/>
    <w:rsid w:val="007C540D"/>
    <w:rsid w:val="007C54B5"/>
    <w:rsid w:val="007C6284"/>
    <w:rsid w:val="007C666C"/>
    <w:rsid w:val="007C68D0"/>
    <w:rsid w:val="007C6B8F"/>
    <w:rsid w:val="007C721E"/>
    <w:rsid w:val="007C769A"/>
    <w:rsid w:val="007C7A96"/>
    <w:rsid w:val="007C7F44"/>
    <w:rsid w:val="007D036C"/>
    <w:rsid w:val="007D0754"/>
    <w:rsid w:val="007D14DA"/>
    <w:rsid w:val="007D16F2"/>
    <w:rsid w:val="007D1B34"/>
    <w:rsid w:val="007D20BC"/>
    <w:rsid w:val="007D22BD"/>
    <w:rsid w:val="007D2311"/>
    <w:rsid w:val="007D273B"/>
    <w:rsid w:val="007D283C"/>
    <w:rsid w:val="007D32DD"/>
    <w:rsid w:val="007D3401"/>
    <w:rsid w:val="007D3798"/>
    <w:rsid w:val="007D3A83"/>
    <w:rsid w:val="007D4052"/>
    <w:rsid w:val="007D4631"/>
    <w:rsid w:val="007D591E"/>
    <w:rsid w:val="007D5D95"/>
    <w:rsid w:val="007D6A9C"/>
    <w:rsid w:val="007D6D1E"/>
    <w:rsid w:val="007D75CC"/>
    <w:rsid w:val="007E12FC"/>
    <w:rsid w:val="007E1329"/>
    <w:rsid w:val="007E23C8"/>
    <w:rsid w:val="007E29FA"/>
    <w:rsid w:val="007E308F"/>
    <w:rsid w:val="007E3C50"/>
    <w:rsid w:val="007E5250"/>
    <w:rsid w:val="007E54DC"/>
    <w:rsid w:val="007E62D5"/>
    <w:rsid w:val="007E6F64"/>
    <w:rsid w:val="007E6FA2"/>
    <w:rsid w:val="007F03DC"/>
    <w:rsid w:val="007F116D"/>
    <w:rsid w:val="007F3418"/>
    <w:rsid w:val="007F5148"/>
    <w:rsid w:val="007F557C"/>
    <w:rsid w:val="007F6B16"/>
    <w:rsid w:val="007F6D6D"/>
    <w:rsid w:val="007F75DA"/>
    <w:rsid w:val="007F7635"/>
    <w:rsid w:val="007F7690"/>
    <w:rsid w:val="007F7BB5"/>
    <w:rsid w:val="00801DE8"/>
    <w:rsid w:val="00803A51"/>
    <w:rsid w:val="00803E00"/>
    <w:rsid w:val="00804655"/>
    <w:rsid w:val="00805448"/>
    <w:rsid w:val="0080566C"/>
    <w:rsid w:val="008061DB"/>
    <w:rsid w:val="008067E9"/>
    <w:rsid w:val="00810A2C"/>
    <w:rsid w:val="00811674"/>
    <w:rsid w:val="008117A6"/>
    <w:rsid w:val="00811A10"/>
    <w:rsid w:val="00811E64"/>
    <w:rsid w:val="008127F3"/>
    <w:rsid w:val="00812EB8"/>
    <w:rsid w:val="00813167"/>
    <w:rsid w:val="008131E5"/>
    <w:rsid w:val="008139D8"/>
    <w:rsid w:val="00813AB0"/>
    <w:rsid w:val="008146F2"/>
    <w:rsid w:val="00815E1C"/>
    <w:rsid w:val="00817775"/>
    <w:rsid w:val="00817962"/>
    <w:rsid w:val="00820799"/>
    <w:rsid w:val="00821BEA"/>
    <w:rsid w:val="00822715"/>
    <w:rsid w:val="00822B97"/>
    <w:rsid w:val="008237EC"/>
    <w:rsid w:val="00823849"/>
    <w:rsid w:val="00824971"/>
    <w:rsid w:val="008255B9"/>
    <w:rsid w:val="00826242"/>
    <w:rsid w:val="00826880"/>
    <w:rsid w:val="00826972"/>
    <w:rsid w:val="00826D01"/>
    <w:rsid w:val="00827139"/>
    <w:rsid w:val="00827324"/>
    <w:rsid w:val="00830384"/>
    <w:rsid w:val="008304E7"/>
    <w:rsid w:val="008307B8"/>
    <w:rsid w:val="00830EC5"/>
    <w:rsid w:val="0083170D"/>
    <w:rsid w:val="00831AAE"/>
    <w:rsid w:val="00831B55"/>
    <w:rsid w:val="00833D3F"/>
    <w:rsid w:val="00833EED"/>
    <w:rsid w:val="008350DC"/>
    <w:rsid w:val="008354D4"/>
    <w:rsid w:val="00835CBB"/>
    <w:rsid w:val="00835E84"/>
    <w:rsid w:val="00836527"/>
    <w:rsid w:val="00836ABD"/>
    <w:rsid w:val="00836D10"/>
    <w:rsid w:val="00836FA4"/>
    <w:rsid w:val="0083719C"/>
    <w:rsid w:val="008372D9"/>
    <w:rsid w:val="00840BA7"/>
    <w:rsid w:val="0084105D"/>
    <w:rsid w:val="0084127E"/>
    <w:rsid w:val="008415A6"/>
    <w:rsid w:val="00841C29"/>
    <w:rsid w:val="008428B1"/>
    <w:rsid w:val="00844255"/>
    <w:rsid w:val="008448C9"/>
    <w:rsid w:val="00846594"/>
    <w:rsid w:val="008470C5"/>
    <w:rsid w:val="0084746F"/>
    <w:rsid w:val="00847794"/>
    <w:rsid w:val="00847FBF"/>
    <w:rsid w:val="008504C2"/>
    <w:rsid w:val="00851826"/>
    <w:rsid w:val="008519F7"/>
    <w:rsid w:val="00851E9D"/>
    <w:rsid w:val="00851EF2"/>
    <w:rsid w:val="008520FA"/>
    <w:rsid w:val="008534FA"/>
    <w:rsid w:val="008536F6"/>
    <w:rsid w:val="0085376F"/>
    <w:rsid w:val="00856293"/>
    <w:rsid w:val="00856855"/>
    <w:rsid w:val="008574FE"/>
    <w:rsid w:val="00857ABA"/>
    <w:rsid w:val="00860099"/>
    <w:rsid w:val="00860864"/>
    <w:rsid w:val="0086160F"/>
    <w:rsid w:val="0086376D"/>
    <w:rsid w:val="00864767"/>
    <w:rsid w:val="00864EB1"/>
    <w:rsid w:val="00866A52"/>
    <w:rsid w:val="00870B95"/>
    <w:rsid w:val="008712E3"/>
    <w:rsid w:val="008718B1"/>
    <w:rsid w:val="00871992"/>
    <w:rsid w:val="00871EA0"/>
    <w:rsid w:val="00872020"/>
    <w:rsid w:val="00872837"/>
    <w:rsid w:val="0087290E"/>
    <w:rsid w:val="0087338B"/>
    <w:rsid w:val="00873446"/>
    <w:rsid w:val="008735DA"/>
    <w:rsid w:val="00874657"/>
    <w:rsid w:val="00874701"/>
    <w:rsid w:val="0087530A"/>
    <w:rsid w:val="008755D3"/>
    <w:rsid w:val="00877AF6"/>
    <w:rsid w:val="00877D4A"/>
    <w:rsid w:val="0088105A"/>
    <w:rsid w:val="008814CB"/>
    <w:rsid w:val="00881C16"/>
    <w:rsid w:val="00881E07"/>
    <w:rsid w:val="0088489B"/>
    <w:rsid w:val="008851CE"/>
    <w:rsid w:val="00886217"/>
    <w:rsid w:val="00886EC3"/>
    <w:rsid w:val="008870CF"/>
    <w:rsid w:val="008879F6"/>
    <w:rsid w:val="0089002C"/>
    <w:rsid w:val="00890CC5"/>
    <w:rsid w:val="00890ECB"/>
    <w:rsid w:val="00890FA0"/>
    <w:rsid w:val="0089195C"/>
    <w:rsid w:val="00891EF0"/>
    <w:rsid w:val="00891F20"/>
    <w:rsid w:val="00892075"/>
    <w:rsid w:val="008924EB"/>
    <w:rsid w:val="008926CD"/>
    <w:rsid w:val="0089327D"/>
    <w:rsid w:val="008938B8"/>
    <w:rsid w:val="008938F4"/>
    <w:rsid w:val="00893DF9"/>
    <w:rsid w:val="008948B5"/>
    <w:rsid w:val="00896F4C"/>
    <w:rsid w:val="008A0643"/>
    <w:rsid w:val="008A0D8F"/>
    <w:rsid w:val="008A1250"/>
    <w:rsid w:val="008A1728"/>
    <w:rsid w:val="008A2165"/>
    <w:rsid w:val="008A2A82"/>
    <w:rsid w:val="008A2B3F"/>
    <w:rsid w:val="008A2C4D"/>
    <w:rsid w:val="008A3582"/>
    <w:rsid w:val="008A3997"/>
    <w:rsid w:val="008A3A0C"/>
    <w:rsid w:val="008A3AA4"/>
    <w:rsid w:val="008A3EF1"/>
    <w:rsid w:val="008A43EE"/>
    <w:rsid w:val="008A50A7"/>
    <w:rsid w:val="008A52FB"/>
    <w:rsid w:val="008A651F"/>
    <w:rsid w:val="008B044D"/>
    <w:rsid w:val="008B11FE"/>
    <w:rsid w:val="008B14C7"/>
    <w:rsid w:val="008B1902"/>
    <w:rsid w:val="008B314F"/>
    <w:rsid w:val="008B3E87"/>
    <w:rsid w:val="008B5EB7"/>
    <w:rsid w:val="008B6880"/>
    <w:rsid w:val="008B6A15"/>
    <w:rsid w:val="008B6E0E"/>
    <w:rsid w:val="008B75E4"/>
    <w:rsid w:val="008C030D"/>
    <w:rsid w:val="008C11A0"/>
    <w:rsid w:val="008C2007"/>
    <w:rsid w:val="008C28AD"/>
    <w:rsid w:val="008C2B56"/>
    <w:rsid w:val="008C3294"/>
    <w:rsid w:val="008C33C8"/>
    <w:rsid w:val="008C3572"/>
    <w:rsid w:val="008C3CD1"/>
    <w:rsid w:val="008C41ED"/>
    <w:rsid w:val="008C42BE"/>
    <w:rsid w:val="008C437D"/>
    <w:rsid w:val="008C4FDF"/>
    <w:rsid w:val="008C5CC3"/>
    <w:rsid w:val="008C74EC"/>
    <w:rsid w:val="008C781D"/>
    <w:rsid w:val="008D1034"/>
    <w:rsid w:val="008D1C30"/>
    <w:rsid w:val="008D215F"/>
    <w:rsid w:val="008D239C"/>
    <w:rsid w:val="008D2F0C"/>
    <w:rsid w:val="008D34C3"/>
    <w:rsid w:val="008D4758"/>
    <w:rsid w:val="008D5EBB"/>
    <w:rsid w:val="008D77E2"/>
    <w:rsid w:val="008D79B9"/>
    <w:rsid w:val="008E054A"/>
    <w:rsid w:val="008E058C"/>
    <w:rsid w:val="008E090E"/>
    <w:rsid w:val="008E0C04"/>
    <w:rsid w:val="008E1B9F"/>
    <w:rsid w:val="008E1D10"/>
    <w:rsid w:val="008E30DC"/>
    <w:rsid w:val="008E322E"/>
    <w:rsid w:val="008E3F3E"/>
    <w:rsid w:val="008E5A52"/>
    <w:rsid w:val="008E6576"/>
    <w:rsid w:val="008E73BA"/>
    <w:rsid w:val="008F05C5"/>
    <w:rsid w:val="008F111A"/>
    <w:rsid w:val="008F2B4C"/>
    <w:rsid w:val="008F3F41"/>
    <w:rsid w:val="008F45CA"/>
    <w:rsid w:val="008F504F"/>
    <w:rsid w:val="008F55CB"/>
    <w:rsid w:val="008F7099"/>
    <w:rsid w:val="008F71AF"/>
    <w:rsid w:val="008F7BCF"/>
    <w:rsid w:val="00900281"/>
    <w:rsid w:val="00900F89"/>
    <w:rsid w:val="009014C8"/>
    <w:rsid w:val="0090320E"/>
    <w:rsid w:val="0090539C"/>
    <w:rsid w:val="00905C2D"/>
    <w:rsid w:val="0090673B"/>
    <w:rsid w:val="00906A66"/>
    <w:rsid w:val="00907A03"/>
    <w:rsid w:val="00907A32"/>
    <w:rsid w:val="00907B0A"/>
    <w:rsid w:val="0091013E"/>
    <w:rsid w:val="00910647"/>
    <w:rsid w:val="009125F8"/>
    <w:rsid w:val="00912963"/>
    <w:rsid w:val="00912CA4"/>
    <w:rsid w:val="0091310F"/>
    <w:rsid w:val="00914A6E"/>
    <w:rsid w:val="00914FA4"/>
    <w:rsid w:val="00915E49"/>
    <w:rsid w:val="00916412"/>
    <w:rsid w:val="00916AFD"/>
    <w:rsid w:val="00916B8F"/>
    <w:rsid w:val="00916E90"/>
    <w:rsid w:val="0091796A"/>
    <w:rsid w:val="00917CBB"/>
    <w:rsid w:val="00920511"/>
    <w:rsid w:val="00920AE0"/>
    <w:rsid w:val="00920CDE"/>
    <w:rsid w:val="009212C3"/>
    <w:rsid w:val="009217E5"/>
    <w:rsid w:val="00921AC4"/>
    <w:rsid w:val="009226DA"/>
    <w:rsid w:val="0092345A"/>
    <w:rsid w:val="00923CD4"/>
    <w:rsid w:val="00924857"/>
    <w:rsid w:val="00924A45"/>
    <w:rsid w:val="00924B5D"/>
    <w:rsid w:val="00926307"/>
    <w:rsid w:val="0092631C"/>
    <w:rsid w:val="00926D56"/>
    <w:rsid w:val="0092724B"/>
    <w:rsid w:val="009301D9"/>
    <w:rsid w:val="009308AC"/>
    <w:rsid w:val="00931F04"/>
    <w:rsid w:val="00932AE3"/>
    <w:rsid w:val="00933679"/>
    <w:rsid w:val="009337AC"/>
    <w:rsid w:val="00933BE3"/>
    <w:rsid w:val="00933C2C"/>
    <w:rsid w:val="00933C40"/>
    <w:rsid w:val="00934DA6"/>
    <w:rsid w:val="00934E54"/>
    <w:rsid w:val="00935673"/>
    <w:rsid w:val="009356A5"/>
    <w:rsid w:val="00935A3C"/>
    <w:rsid w:val="00935BBA"/>
    <w:rsid w:val="00936265"/>
    <w:rsid w:val="0093685A"/>
    <w:rsid w:val="00937D6A"/>
    <w:rsid w:val="00937DC8"/>
    <w:rsid w:val="009415E8"/>
    <w:rsid w:val="00941B01"/>
    <w:rsid w:val="00941C68"/>
    <w:rsid w:val="00942B07"/>
    <w:rsid w:val="00942B7D"/>
    <w:rsid w:val="009432DB"/>
    <w:rsid w:val="009433A9"/>
    <w:rsid w:val="0094382F"/>
    <w:rsid w:val="009438A2"/>
    <w:rsid w:val="009438DE"/>
    <w:rsid w:val="0094393E"/>
    <w:rsid w:val="00944085"/>
    <w:rsid w:val="00944574"/>
    <w:rsid w:val="00944B7D"/>
    <w:rsid w:val="0094639F"/>
    <w:rsid w:val="009464DC"/>
    <w:rsid w:val="0094653F"/>
    <w:rsid w:val="0094795F"/>
    <w:rsid w:val="00950AA7"/>
    <w:rsid w:val="00951471"/>
    <w:rsid w:val="0095185E"/>
    <w:rsid w:val="00952C09"/>
    <w:rsid w:val="00952CCE"/>
    <w:rsid w:val="00953BF0"/>
    <w:rsid w:val="009541FE"/>
    <w:rsid w:val="009544A9"/>
    <w:rsid w:val="009548DE"/>
    <w:rsid w:val="00954921"/>
    <w:rsid w:val="00954C4C"/>
    <w:rsid w:val="009562C4"/>
    <w:rsid w:val="0095631B"/>
    <w:rsid w:val="00957081"/>
    <w:rsid w:val="009574AF"/>
    <w:rsid w:val="009574E4"/>
    <w:rsid w:val="00960627"/>
    <w:rsid w:val="00960D8C"/>
    <w:rsid w:val="009618A8"/>
    <w:rsid w:val="00962525"/>
    <w:rsid w:val="00962553"/>
    <w:rsid w:val="009626A8"/>
    <w:rsid w:val="00963780"/>
    <w:rsid w:val="00964A26"/>
    <w:rsid w:val="00964EF0"/>
    <w:rsid w:val="009659A6"/>
    <w:rsid w:val="00967457"/>
    <w:rsid w:val="009678B1"/>
    <w:rsid w:val="009679AC"/>
    <w:rsid w:val="00970692"/>
    <w:rsid w:val="0097080C"/>
    <w:rsid w:val="00971F47"/>
    <w:rsid w:val="00972CF3"/>
    <w:rsid w:val="00972DC9"/>
    <w:rsid w:val="00974976"/>
    <w:rsid w:val="00974D58"/>
    <w:rsid w:val="00974E77"/>
    <w:rsid w:val="009757E7"/>
    <w:rsid w:val="00975F75"/>
    <w:rsid w:val="009770D8"/>
    <w:rsid w:val="0097761E"/>
    <w:rsid w:val="00980386"/>
    <w:rsid w:val="00980F6D"/>
    <w:rsid w:val="00981099"/>
    <w:rsid w:val="00981496"/>
    <w:rsid w:val="00982256"/>
    <w:rsid w:val="00982788"/>
    <w:rsid w:val="00984C16"/>
    <w:rsid w:val="00985080"/>
    <w:rsid w:val="009851E6"/>
    <w:rsid w:val="00985413"/>
    <w:rsid w:val="00985F34"/>
    <w:rsid w:val="00987673"/>
    <w:rsid w:val="00987A6F"/>
    <w:rsid w:val="00987BC4"/>
    <w:rsid w:val="0099086D"/>
    <w:rsid w:val="00990CFC"/>
    <w:rsid w:val="0099156C"/>
    <w:rsid w:val="009922E6"/>
    <w:rsid w:val="009934B6"/>
    <w:rsid w:val="0099394E"/>
    <w:rsid w:val="0099437C"/>
    <w:rsid w:val="0099437F"/>
    <w:rsid w:val="00994C57"/>
    <w:rsid w:val="009971C9"/>
    <w:rsid w:val="009A0D56"/>
    <w:rsid w:val="009A0E97"/>
    <w:rsid w:val="009A1151"/>
    <w:rsid w:val="009A2827"/>
    <w:rsid w:val="009A374B"/>
    <w:rsid w:val="009A3B38"/>
    <w:rsid w:val="009A5413"/>
    <w:rsid w:val="009A5E1D"/>
    <w:rsid w:val="009A60EF"/>
    <w:rsid w:val="009A6BDA"/>
    <w:rsid w:val="009A7389"/>
    <w:rsid w:val="009B0656"/>
    <w:rsid w:val="009B0ACA"/>
    <w:rsid w:val="009B0BEC"/>
    <w:rsid w:val="009B2DFC"/>
    <w:rsid w:val="009B3DF4"/>
    <w:rsid w:val="009B410F"/>
    <w:rsid w:val="009B43D1"/>
    <w:rsid w:val="009B4443"/>
    <w:rsid w:val="009B4BD4"/>
    <w:rsid w:val="009B4D77"/>
    <w:rsid w:val="009B5A7F"/>
    <w:rsid w:val="009C0C96"/>
    <w:rsid w:val="009C1142"/>
    <w:rsid w:val="009C134B"/>
    <w:rsid w:val="009C14B8"/>
    <w:rsid w:val="009C172C"/>
    <w:rsid w:val="009C1AB2"/>
    <w:rsid w:val="009C1D89"/>
    <w:rsid w:val="009C2003"/>
    <w:rsid w:val="009C207C"/>
    <w:rsid w:val="009C2147"/>
    <w:rsid w:val="009C2724"/>
    <w:rsid w:val="009C3F20"/>
    <w:rsid w:val="009C483E"/>
    <w:rsid w:val="009C5C32"/>
    <w:rsid w:val="009C615F"/>
    <w:rsid w:val="009C6E07"/>
    <w:rsid w:val="009C7345"/>
    <w:rsid w:val="009D0993"/>
    <w:rsid w:val="009D1A85"/>
    <w:rsid w:val="009D202B"/>
    <w:rsid w:val="009D20C9"/>
    <w:rsid w:val="009D2751"/>
    <w:rsid w:val="009D295B"/>
    <w:rsid w:val="009D46B6"/>
    <w:rsid w:val="009D5162"/>
    <w:rsid w:val="009D543B"/>
    <w:rsid w:val="009D63D3"/>
    <w:rsid w:val="009D6F40"/>
    <w:rsid w:val="009D6F88"/>
    <w:rsid w:val="009D70D2"/>
    <w:rsid w:val="009D7995"/>
    <w:rsid w:val="009D7B5E"/>
    <w:rsid w:val="009D7C02"/>
    <w:rsid w:val="009E008F"/>
    <w:rsid w:val="009E03FD"/>
    <w:rsid w:val="009E2754"/>
    <w:rsid w:val="009E2827"/>
    <w:rsid w:val="009E2866"/>
    <w:rsid w:val="009E2DB4"/>
    <w:rsid w:val="009E2FCD"/>
    <w:rsid w:val="009E387D"/>
    <w:rsid w:val="009E46CB"/>
    <w:rsid w:val="009E574D"/>
    <w:rsid w:val="009E679C"/>
    <w:rsid w:val="009E68A9"/>
    <w:rsid w:val="009E69EB"/>
    <w:rsid w:val="009E7A12"/>
    <w:rsid w:val="009E7BFE"/>
    <w:rsid w:val="009F0D1B"/>
    <w:rsid w:val="009F13D6"/>
    <w:rsid w:val="009F2036"/>
    <w:rsid w:val="009F2FE3"/>
    <w:rsid w:val="009F5A71"/>
    <w:rsid w:val="009F6FF1"/>
    <w:rsid w:val="009F7057"/>
    <w:rsid w:val="009F741A"/>
    <w:rsid w:val="009F7A46"/>
    <w:rsid w:val="00A016A2"/>
    <w:rsid w:val="00A031B3"/>
    <w:rsid w:val="00A0479B"/>
    <w:rsid w:val="00A04F6F"/>
    <w:rsid w:val="00A0553B"/>
    <w:rsid w:val="00A057EB"/>
    <w:rsid w:val="00A06075"/>
    <w:rsid w:val="00A06754"/>
    <w:rsid w:val="00A067A5"/>
    <w:rsid w:val="00A0697B"/>
    <w:rsid w:val="00A06E33"/>
    <w:rsid w:val="00A07102"/>
    <w:rsid w:val="00A07136"/>
    <w:rsid w:val="00A0776F"/>
    <w:rsid w:val="00A103F9"/>
    <w:rsid w:val="00A112C0"/>
    <w:rsid w:val="00A11553"/>
    <w:rsid w:val="00A119E7"/>
    <w:rsid w:val="00A1231C"/>
    <w:rsid w:val="00A12598"/>
    <w:rsid w:val="00A13988"/>
    <w:rsid w:val="00A13A3C"/>
    <w:rsid w:val="00A140FB"/>
    <w:rsid w:val="00A2040B"/>
    <w:rsid w:val="00A20F69"/>
    <w:rsid w:val="00A235FE"/>
    <w:rsid w:val="00A241A4"/>
    <w:rsid w:val="00A24C89"/>
    <w:rsid w:val="00A24CD0"/>
    <w:rsid w:val="00A255C0"/>
    <w:rsid w:val="00A25A57"/>
    <w:rsid w:val="00A25C4F"/>
    <w:rsid w:val="00A269DA"/>
    <w:rsid w:val="00A27329"/>
    <w:rsid w:val="00A3112F"/>
    <w:rsid w:val="00A3124E"/>
    <w:rsid w:val="00A319E9"/>
    <w:rsid w:val="00A31D35"/>
    <w:rsid w:val="00A320D0"/>
    <w:rsid w:val="00A337E7"/>
    <w:rsid w:val="00A339DD"/>
    <w:rsid w:val="00A346DC"/>
    <w:rsid w:val="00A35DA1"/>
    <w:rsid w:val="00A36925"/>
    <w:rsid w:val="00A37A34"/>
    <w:rsid w:val="00A37F8A"/>
    <w:rsid w:val="00A40431"/>
    <w:rsid w:val="00A41203"/>
    <w:rsid w:val="00A412FE"/>
    <w:rsid w:val="00A422BB"/>
    <w:rsid w:val="00A423D1"/>
    <w:rsid w:val="00A42C4C"/>
    <w:rsid w:val="00A43634"/>
    <w:rsid w:val="00A43BA7"/>
    <w:rsid w:val="00A43DCC"/>
    <w:rsid w:val="00A43FCC"/>
    <w:rsid w:val="00A45C60"/>
    <w:rsid w:val="00A47AD1"/>
    <w:rsid w:val="00A50ADC"/>
    <w:rsid w:val="00A50D6E"/>
    <w:rsid w:val="00A5208D"/>
    <w:rsid w:val="00A528FC"/>
    <w:rsid w:val="00A52AD7"/>
    <w:rsid w:val="00A52BE2"/>
    <w:rsid w:val="00A52E9F"/>
    <w:rsid w:val="00A531D8"/>
    <w:rsid w:val="00A53C41"/>
    <w:rsid w:val="00A5468E"/>
    <w:rsid w:val="00A54851"/>
    <w:rsid w:val="00A55D51"/>
    <w:rsid w:val="00A56B89"/>
    <w:rsid w:val="00A5706E"/>
    <w:rsid w:val="00A5739C"/>
    <w:rsid w:val="00A57776"/>
    <w:rsid w:val="00A600B7"/>
    <w:rsid w:val="00A60A28"/>
    <w:rsid w:val="00A6104C"/>
    <w:rsid w:val="00A61668"/>
    <w:rsid w:val="00A616EA"/>
    <w:rsid w:val="00A6188F"/>
    <w:rsid w:val="00A61B57"/>
    <w:rsid w:val="00A6351F"/>
    <w:rsid w:val="00A64814"/>
    <w:rsid w:val="00A65485"/>
    <w:rsid w:val="00A66331"/>
    <w:rsid w:val="00A67012"/>
    <w:rsid w:val="00A67E42"/>
    <w:rsid w:val="00A67F78"/>
    <w:rsid w:val="00A70C0D"/>
    <w:rsid w:val="00A71646"/>
    <w:rsid w:val="00A71AAE"/>
    <w:rsid w:val="00A72B6C"/>
    <w:rsid w:val="00A72BAA"/>
    <w:rsid w:val="00A72DCE"/>
    <w:rsid w:val="00A7551E"/>
    <w:rsid w:val="00A7629A"/>
    <w:rsid w:val="00A77327"/>
    <w:rsid w:val="00A77BCF"/>
    <w:rsid w:val="00A803D7"/>
    <w:rsid w:val="00A81047"/>
    <w:rsid w:val="00A810BC"/>
    <w:rsid w:val="00A819DD"/>
    <w:rsid w:val="00A81C18"/>
    <w:rsid w:val="00A8200C"/>
    <w:rsid w:val="00A82858"/>
    <w:rsid w:val="00A82E62"/>
    <w:rsid w:val="00A83908"/>
    <w:rsid w:val="00A849BC"/>
    <w:rsid w:val="00A850FE"/>
    <w:rsid w:val="00A85780"/>
    <w:rsid w:val="00A859D3"/>
    <w:rsid w:val="00A85D37"/>
    <w:rsid w:val="00A85D5E"/>
    <w:rsid w:val="00A86922"/>
    <w:rsid w:val="00A86E0D"/>
    <w:rsid w:val="00A872D0"/>
    <w:rsid w:val="00A90370"/>
    <w:rsid w:val="00A903A5"/>
    <w:rsid w:val="00A92192"/>
    <w:rsid w:val="00A929FA"/>
    <w:rsid w:val="00A92BA6"/>
    <w:rsid w:val="00A939CB"/>
    <w:rsid w:val="00A93DBB"/>
    <w:rsid w:val="00A94011"/>
    <w:rsid w:val="00A95BC5"/>
    <w:rsid w:val="00A95F91"/>
    <w:rsid w:val="00A9658D"/>
    <w:rsid w:val="00A9660D"/>
    <w:rsid w:val="00A9664B"/>
    <w:rsid w:val="00A96D2D"/>
    <w:rsid w:val="00A97A5D"/>
    <w:rsid w:val="00A97DD5"/>
    <w:rsid w:val="00AA01C9"/>
    <w:rsid w:val="00AA0CD8"/>
    <w:rsid w:val="00AA12F4"/>
    <w:rsid w:val="00AA25A1"/>
    <w:rsid w:val="00AA43AD"/>
    <w:rsid w:val="00AA55EB"/>
    <w:rsid w:val="00AA5BD8"/>
    <w:rsid w:val="00AA605D"/>
    <w:rsid w:val="00AA64EB"/>
    <w:rsid w:val="00AA7537"/>
    <w:rsid w:val="00AA7C07"/>
    <w:rsid w:val="00AB23FF"/>
    <w:rsid w:val="00AB2DD6"/>
    <w:rsid w:val="00AB2F8D"/>
    <w:rsid w:val="00AB476C"/>
    <w:rsid w:val="00AB603F"/>
    <w:rsid w:val="00AB6B25"/>
    <w:rsid w:val="00AB7740"/>
    <w:rsid w:val="00AC0DB5"/>
    <w:rsid w:val="00AC113D"/>
    <w:rsid w:val="00AC1357"/>
    <w:rsid w:val="00AC136D"/>
    <w:rsid w:val="00AC3842"/>
    <w:rsid w:val="00AC3874"/>
    <w:rsid w:val="00AC39A6"/>
    <w:rsid w:val="00AC538F"/>
    <w:rsid w:val="00AC5915"/>
    <w:rsid w:val="00AC5A6E"/>
    <w:rsid w:val="00AC62A6"/>
    <w:rsid w:val="00AC6D70"/>
    <w:rsid w:val="00AC7B77"/>
    <w:rsid w:val="00AC7FF0"/>
    <w:rsid w:val="00AD057E"/>
    <w:rsid w:val="00AD0ED5"/>
    <w:rsid w:val="00AD1C76"/>
    <w:rsid w:val="00AD1F3D"/>
    <w:rsid w:val="00AD22C9"/>
    <w:rsid w:val="00AD2B52"/>
    <w:rsid w:val="00AD2FF8"/>
    <w:rsid w:val="00AD31A6"/>
    <w:rsid w:val="00AD356A"/>
    <w:rsid w:val="00AD3EF6"/>
    <w:rsid w:val="00AD3F77"/>
    <w:rsid w:val="00AD4482"/>
    <w:rsid w:val="00AD5D22"/>
    <w:rsid w:val="00AD6F31"/>
    <w:rsid w:val="00AD7993"/>
    <w:rsid w:val="00AD7CEC"/>
    <w:rsid w:val="00AD7F6D"/>
    <w:rsid w:val="00AE06B2"/>
    <w:rsid w:val="00AE10E3"/>
    <w:rsid w:val="00AE1A44"/>
    <w:rsid w:val="00AE1D9C"/>
    <w:rsid w:val="00AE1DEA"/>
    <w:rsid w:val="00AE27AF"/>
    <w:rsid w:val="00AE3009"/>
    <w:rsid w:val="00AE348C"/>
    <w:rsid w:val="00AE3BAA"/>
    <w:rsid w:val="00AE4524"/>
    <w:rsid w:val="00AE48B5"/>
    <w:rsid w:val="00AE4F68"/>
    <w:rsid w:val="00AE5159"/>
    <w:rsid w:val="00AE5A74"/>
    <w:rsid w:val="00AE6FFB"/>
    <w:rsid w:val="00AE7025"/>
    <w:rsid w:val="00AF0A83"/>
    <w:rsid w:val="00AF0D80"/>
    <w:rsid w:val="00AF0EF8"/>
    <w:rsid w:val="00AF0FCE"/>
    <w:rsid w:val="00AF1EDE"/>
    <w:rsid w:val="00AF2AC7"/>
    <w:rsid w:val="00AF41A4"/>
    <w:rsid w:val="00AF4239"/>
    <w:rsid w:val="00AF43E3"/>
    <w:rsid w:val="00AF4BB4"/>
    <w:rsid w:val="00AF5402"/>
    <w:rsid w:val="00AF6038"/>
    <w:rsid w:val="00AF6CA7"/>
    <w:rsid w:val="00AF6FA5"/>
    <w:rsid w:val="00B0033C"/>
    <w:rsid w:val="00B0050C"/>
    <w:rsid w:val="00B00E33"/>
    <w:rsid w:val="00B01FA5"/>
    <w:rsid w:val="00B028CA"/>
    <w:rsid w:val="00B02F89"/>
    <w:rsid w:val="00B032C4"/>
    <w:rsid w:val="00B05FAF"/>
    <w:rsid w:val="00B06FB2"/>
    <w:rsid w:val="00B07B9C"/>
    <w:rsid w:val="00B07CDE"/>
    <w:rsid w:val="00B10055"/>
    <w:rsid w:val="00B14603"/>
    <w:rsid w:val="00B14BAB"/>
    <w:rsid w:val="00B15631"/>
    <w:rsid w:val="00B156EC"/>
    <w:rsid w:val="00B1622C"/>
    <w:rsid w:val="00B17B21"/>
    <w:rsid w:val="00B17DFC"/>
    <w:rsid w:val="00B17E6B"/>
    <w:rsid w:val="00B17EBB"/>
    <w:rsid w:val="00B205F5"/>
    <w:rsid w:val="00B20D3E"/>
    <w:rsid w:val="00B21B02"/>
    <w:rsid w:val="00B21E93"/>
    <w:rsid w:val="00B23B71"/>
    <w:rsid w:val="00B248CC"/>
    <w:rsid w:val="00B25DE4"/>
    <w:rsid w:val="00B267CB"/>
    <w:rsid w:val="00B268FB"/>
    <w:rsid w:val="00B269A2"/>
    <w:rsid w:val="00B26AD3"/>
    <w:rsid w:val="00B27369"/>
    <w:rsid w:val="00B27731"/>
    <w:rsid w:val="00B31612"/>
    <w:rsid w:val="00B31B93"/>
    <w:rsid w:val="00B320F7"/>
    <w:rsid w:val="00B33F06"/>
    <w:rsid w:val="00B3428D"/>
    <w:rsid w:val="00B34F57"/>
    <w:rsid w:val="00B35567"/>
    <w:rsid w:val="00B35D03"/>
    <w:rsid w:val="00B360D8"/>
    <w:rsid w:val="00B36A7A"/>
    <w:rsid w:val="00B371E1"/>
    <w:rsid w:val="00B37523"/>
    <w:rsid w:val="00B37A21"/>
    <w:rsid w:val="00B40942"/>
    <w:rsid w:val="00B40F0F"/>
    <w:rsid w:val="00B41E8B"/>
    <w:rsid w:val="00B429D6"/>
    <w:rsid w:val="00B430C7"/>
    <w:rsid w:val="00B43D6F"/>
    <w:rsid w:val="00B44B23"/>
    <w:rsid w:val="00B44E1D"/>
    <w:rsid w:val="00B45361"/>
    <w:rsid w:val="00B46300"/>
    <w:rsid w:val="00B46CD4"/>
    <w:rsid w:val="00B473DC"/>
    <w:rsid w:val="00B47683"/>
    <w:rsid w:val="00B50FC9"/>
    <w:rsid w:val="00B512CC"/>
    <w:rsid w:val="00B51357"/>
    <w:rsid w:val="00B513F0"/>
    <w:rsid w:val="00B5176D"/>
    <w:rsid w:val="00B51931"/>
    <w:rsid w:val="00B52572"/>
    <w:rsid w:val="00B53E0F"/>
    <w:rsid w:val="00B541FA"/>
    <w:rsid w:val="00B5435E"/>
    <w:rsid w:val="00B54578"/>
    <w:rsid w:val="00B54CED"/>
    <w:rsid w:val="00B54F9C"/>
    <w:rsid w:val="00B55347"/>
    <w:rsid w:val="00B55E3C"/>
    <w:rsid w:val="00B55F9A"/>
    <w:rsid w:val="00B5628A"/>
    <w:rsid w:val="00B56E76"/>
    <w:rsid w:val="00B57253"/>
    <w:rsid w:val="00B574AA"/>
    <w:rsid w:val="00B57C61"/>
    <w:rsid w:val="00B57CA4"/>
    <w:rsid w:val="00B57DC1"/>
    <w:rsid w:val="00B57ED7"/>
    <w:rsid w:val="00B600A5"/>
    <w:rsid w:val="00B60B6E"/>
    <w:rsid w:val="00B60D19"/>
    <w:rsid w:val="00B60FD1"/>
    <w:rsid w:val="00B61060"/>
    <w:rsid w:val="00B61DBF"/>
    <w:rsid w:val="00B61FEA"/>
    <w:rsid w:val="00B62668"/>
    <w:rsid w:val="00B64492"/>
    <w:rsid w:val="00B64E42"/>
    <w:rsid w:val="00B64F73"/>
    <w:rsid w:val="00B65807"/>
    <w:rsid w:val="00B65961"/>
    <w:rsid w:val="00B66141"/>
    <w:rsid w:val="00B66567"/>
    <w:rsid w:val="00B666D3"/>
    <w:rsid w:val="00B667EF"/>
    <w:rsid w:val="00B67009"/>
    <w:rsid w:val="00B6794F"/>
    <w:rsid w:val="00B67B66"/>
    <w:rsid w:val="00B70234"/>
    <w:rsid w:val="00B70402"/>
    <w:rsid w:val="00B71BBF"/>
    <w:rsid w:val="00B722D7"/>
    <w:rsid w:val="00B7313C"/>
    <w:rsid w:val="00B73A2E"/>
    <w:rsid w:val="00B74716"/>
    <w:rsid w:val="00B747AC"/>
    <w:rsid w:val="00B74A0E"/>
    <w:rsid w:val="00B74ACC"/>
    <w:rsid w:val="00B750D6"/>
    <w:rsid w:val="00B75AB4"/>
    <w:rsid w:val="00B75EAC"/>
    <w:rsid w:val="00B7614E"/>
    <w:rsid w:val="00B77337"/>
    <w:rsid w:val="00B77BA6"/>
    <w:rsid w:val="00B77DBD"/>
    <w:rsid w:val="00B80B15"/>
    <w:rsid w:val="00B810BA"/>
    <w:rsid w:val="00B8196A"/>
    <w:rsid w:val="00B81C40"/>
    <w:rsid w:val="00B81DFF"/>
    <w:rsid w:val="00B8261A"/>
    <w:rsid w:val="00B82FE7"/>
    <w:rsid w:val="00B83430"/>
    <w:rsid w:val="00B8397E"/>
    <w:rsid w:val="00B85420"/>
    <w:rsid w:val="00B85434"/>
    <w:rsid w:val="00B91AF1"/>
    <w:rsid w:val="00B931C0"/>
    <w:rsid w:val="00B93294"/>
    <w:rsid w:val="00B935F5"/>
    <w:rsid w:val="00B93D55"/>
    <w:rsid w:val="00B9422E"/>
    <w:rsid w:val="00B95BC2"/>
    <w:rsid w:val="00B95BCE"/>
    <w:rsid w:val="00B96E5C"/>
    <w:rsid w:val="00B971D2"/>
    <w:rsid w:val="00B97569"/>
    <w:rsid w:val="00BA04F0"/>
    <w:rsid w:val="00BA0737"/>
    <w:rsid w:val="00BA17A0"/>
    <w:rsid w:val="00BA327E"/>
    <w:rsid w:val="00BA3DCF"/>
    <w:rsid w:val="00BA44AC"/>
    <w:rsid w:val="00BA4C14"/>
    <w:rsid w:val="00BA5D59"/>
    <w:rsid w:val="00BA7406"/>
    <w:rsid w:val="00BA759C"/>
    <w:rsid w:val="00BA7A7E"/>
    <w:rsid w:val="00BB0405"/>
    <w:rsid w:val="00BB0A20"/>
    <w:rsid w:val="00BB0A3C"/>
    <w:rsid w:val="00BB0C5B"/>
    <w:rsid w:val="00BB0E1C"/>
    <w:rsid w:val="00BB124D"/>
    <w:rsid w:val="00BB39AA"/>
    <w:rsid w:val="00BB433F"/>
    <w:rsid w:val="00BB445B"/>
    <w:rsid w:val="00BB6CA7"/>
    <w:rsid w:val="00BB7118"/>
    <w:rsid w:val="00BB763F"/>
    <w:rsid w:val="00BB7E6C"/>
    <w:rsid w:val="00BC0635"/>
    <w:rsid w:val="00BC0F82"/>
    <w:rsid w:val="00BC249B"/>
    <w:rsid w:val="00BC31A0"/>
    <w:rsid w:val="00BC322E"/>
    <w:rsid w:val="00BC32BB"/>
    <w:rsid w:val="00BC3C54"/>
    <w:rsid w:val="00BC3CD8"/>
    <w:rsid w:val="00BC6011"/>
    <w:rsid w:val="00BC624F"/>
    <w:rsid w:val="00BC633D"/>
    <w:rsid w:val="00BC65C1"/>
    <w:rsid w:val="00BC6B34"/>
    <w:rsid w:val="00BC78F0"/>
    <w:rsid w:val="00BD0039"/>
    <w:rsid w:val="00BD0441"/>
    <w:rsid w:val="00BD04BD"/>
    <w:rsid w:val="00BD0659"/>
    <w:rsid w:val="00BD0786"/>
    <w:rsid w:val="00BD080F"/>
    <w:rsid w:val="00BD1619"/>
    <w:rsid w:val="00BD1C65"/>
    <w:rsid w:val="00BD2E0C"/>
    <w:rsid w:val="00BD479B"/>
    <w:rsid w:val="00BE05BF"/>
    <w:rsid w:val="00BE0D04"/>
    <w:rsid w:val="00BE173D"/>
    <w:rsid w:val="00BE1862"/>
    <w:rsid w:val="00BE19D1"/>
    <w:rsid w:val="00BE20C0"/>
    <w:rsid w:val="00BE2B2D"/>
    <w:rsid w:val="00BE3612"/>
    <w:rsid w:val="00BE47C5"/>
    <w:rsid w:val="00BE5FAE"/>
    <w:rsid w:val="00BE754A"/>
    <w:rsid w:val="00BF1527"/>
    <w:rsid w:val="00BF1673"/>
    <w:rsid w:val="00BF174A"/>
    <w:rsid w:val="00BF17B0"/>
    <w:rsid w:val="00BF33B1"/>
    <w:rsid w:val="00BF4088"/>
    <w:rsid w:val="00BF62DA"/>
    <w:rsid w:val="00BF6CDC"/>
    <w:rsid w:val="00C00124"/>
    <w:rsid w:val="00C00B2B"/>
    <w:rsid w:val="00C00D03"/>
    <w:rsid w:val="00C00F77"/>
    <w:rsid w:val="00C02775"/>
    <w:rsid w:val="00C02913"/>
    <w:rsid w:val="00C02A86"/>
    <w:rsid w:val="00C02CA6"/>
    <w:rsid w:val="00C0310F"/>
    <w:rsid w:val="00C03E37"/>
    <w:rsid w:val="00C03FB2"/>
    <w:rsid w:val="00C0487C"/>
    <w:rsid w:val="00C04D2D"/>
    <w:rsid w:val="00C06706"/>
    <w:rsid w:val="00C07C88"/>
    <w:rsid w:val="00C10FAF"/>
    <w:rsid w:val="00C114AC"/>
    <w:rsid w:val="00C11A74"/>
    <w:rsid w:val="00C11C78"/>
    <w:rsid w:val="00C11D49"/>
    <w:rsid w:val="00C134A7"/>
    <w:rsid w:val="00C14DD6"/>
    <w:rsid w:val="00C1578B"/>
    <w:rsid w:val="00C1655D"/>
    <w:rsid w:val="00C16CD0"/>
    <w:rsid w:val="00C172BC"/>
    <w:rsid w:val="00C203FF"/>
    <w:rsid w:val="00C20E16"/>
    <w:rsid w:val="00C211A7"/>
    <w:rsid w:val="00C2155C"/>
    <w:rsid w:val="00C21AC1"/>
    <w:rsid w:val="00C22175"/>
    <w:rsid w:val="00C224A5"/>
    <w:rsid w:val="00C22C82"/>
    <w:rsid w:val="00C22F54"/>
    <w:rsid w:val="00C22FD8"/>
    <w:rsid w:val="00C257FE"/>
    <w:rsid w:val="00C25D61"/>
    <w:rsid w:val="00C26932"/>
    <w:rsid w:val="00C26B0B"/>
    <w:rsid w:val="00C26D92"/>
    <w:rsid w:val="00C303AA"/>
    <w:rsid w:val="00C30555"/>
    <w:rsid w:val="00C30B87"/>
    <w:rsid w:val="00C30D49"/>
    <w:rsid w:val="00C31373"/>
    <w:rsid w:val="00C336BA"/>
    <w:rsid w:val="00C33F16"/>
    <w:rsid w:val="00C35025"/>
    <w:rsid w:val="00C351FC"/>
    <w:rsid w:val="00C35E30"/>
    <w:rsid w:val="00C364D0"/>
    <w:rsid w:val="00C36F48"/>
    <w:rsid w:val="00C40E83"/>
    <w:rsid w:val="00C410C4"/>
    <w:rsid w:val="00C416D0"/>
    <w:rsid w:val="00C41C91"/>
    <w:rsid w:val="00C421BB"/>
    <w:rsid w:val="00C436F9"/>
    <w:rsid w:val="00C43EDE"/>
    <w:rsid w:val="00C442DF"/>
    <w:rsid w:val="00C444CA"/>
    <w:rsid w:val="00C448AA"/>
    <w:rsid w:val="00C44A37"/>
    <w:rsid w:val="00C460DB"/>
    <w:rsid w:val="00C46129"/>
    <w:rsid w:val="00C46439"/>
    <w:rsid w:val="00C46644"/>
    <w:rsid w:val="00C47195"/>
    <w:rsid w:val="00C473B3"/>
    <w:rsid w:val="00C478FA"/>
    <w:rsid w:val="00C47EDE"/>
    <w:rsid w:val="00C5069F"/>
    <w:rsid w:val="00C50C09"/>
    <w:rsid w:val="00C5133E"/>
    <w:rsid w:val="00C519E7"/>
    <w:rsid w:val="00C51AB2"/>
    <w:rsid w:val="00C51AB9"/>
    <w:rsid w:val="00C51AE8"/>
    <w:rsid w:val="00C5289E"/>
    <w:rsid w:val="00C52D8A"/>
    <w:rsid w:val="00C53FB5"/>
    <w:rsid w:val="00C54D0E"/>
    <w:rsid w:val="00C5563E"/>
    <w:rsid w:val="00C55E0D"/>
    <w:rsid w:val="00C562AB"/>
    <w:rsid w:val="00C566C0"/>
    <w:rsid w:val="00C56B74"/>
    <w:rsid w:val="00C57147"/>
    <w:rsid w:val="00C57676"/>
    <w:rsid w:val="00C57C2A"/>
    <w:rsid w:val="00C6089D"/>
    <w:rsid w:val="00C60B08"/>
    <w:rsid w:val="00C610D2"/>
    <w:rsid w:val="00C6137F"/>
    <w:rsid w:val="00C613BA"/>
    <w:rsid w:val="00C61921"/>
    <w:rsid w:val="00C61BF0"/>
    <w:rsid w:val="00C61C0B"/>
    <w:rsid w:val="00C61EC2"/>
    <w:rsid w:val="00C620AA"/>
    <w:rsid w:val="00C63AB1"/>
    <w:rsid w:val="00C63E08"/>
    <w:rsid w:val="00C6449A"/>
    <w:rsid w:val="00C644FB"/>
    <w:rsid w:val="00C64D30"/>
    <w:rsid w:val="00C64FF6"/>
    <w:rsid w:val="00C65387"/>
    <w:rsid w:val="00C675DE"/>
    <w:rsid w:val="00C67EC4"/>
    <w:rsid w:val="00C67FA8"/>
    <w:rsid w:val="00C70761"/>
    <w:rsid w:val="00C70E24"/>
    <w:rsid w:val="00C74F82"/>
    <w:rsid w:val="00C76516"/>
    <w:rsid w:val="00C76C26"/>
    <w:rsid w:val="00C770DE"/>
    <w:rsid w:val="00C7716C"/>
    <w:rsid w:val="00C8036E"/>
    <w:rsid w:val="00C80AEA"/>
    <w:rsid w:val="00C811B9"/>
    <w:rsid w:val="00C81826"/>
    <w:rsid w:val="00C81ADC"/>
    <w:rsid w:val="00C827D4"/>
    <w:rsid w:val="00C82942"/>
    <w:rsid w:val="00C83590"/>
    <w:rsid w:val="00C845CB"/>
    <w:rsid w:val="00C85135"/>
    <w:rsid w:val="00C86BD7"/>
    <w:rsid w:val="00C870DF"/>
    <w:rsid w:val="00C871B5"/>
    <w:rsid w:val="00C87A74"/>
    <w:rsid w:val="00C87BD6"/>
    <w:rsid w:val="00C91B46"/>
    <w:rsid w:val="00C91CC3"/>
    <w:rsid w:val="00C955F9"/>
    <w:rsid w:val="00C95EF7"/>
    <w:rsid w:val="00C96C7B"/>
    <w:rsid w:val="00C97252"/>
    <w:rsid w:val="00C976E8"/>
    <w:rsid w:val="00C97EA6"/>
    <w:rsid w:val="00CA00B3"/>
    <w:rsid w:val="00CA07CF"/>
    <w:rsid w:val="00CA2241"/>
    <w:rsid w:val="00CA3712"/>
    <w:rsid w:val="00CA4D88"/>
    <w:rsid w:val="00CA63D6"/>
    <w:rsid w:val="00CB027D"/>
    <w:rsid w:val="00CB077E"/>
    <w:rsid w:val="00CB0985"/>
    <w:rsid w:val="00CB1387"/>
    <w:rsid w:val="00CB1697"/>
    <w:rsid w:val="00CB233D"/>
    <w:rsid w:val="00CB30D4"/>
    <w:rsid w:val="00CB33C7"/>
    <w:rsid w:val="00CB418A"/>
    <w:rsid w:val="00CB5435"/>
    <w:rsid w:val="00CB5C45"/>
    <w:rsid w:val="00CB5CBB"/>
    <w:rsid w:val="00CB68FA"/>
    <w:rsid w:val="00CC0A53"/>
    <w:rsid w:val="00CC0BBB"/>
    <w:rsid w:val="00CC1595"/>
    <w:rsid w:val="00CC1C3C"/>
    <w:rsid w:val="00CC2005"/>
    <w:rsid w:val="00CC3C3E"/>
    <w:rsid w:val="00CC3EE0"/>
    <w:rsid w:val="00CC4769"/>
    <w:rsid w:val="00CC49CF"/>
    <w:rsid w:val="00CC50D1"/>
    <w:rsid w:val="00CC5285"/>
    <w:rsid w:val="00CC59B4"/>
    <w:rsid w:val="00CC5C08"/>
    <w:rsid w:val="00CC68FE"/>
    <w:rsid w:val="00CC6A1C"/>
    <w:rsid w:val="00CC707D"/>
    <w:rsid w:val="00CD0A08"/>
    <w:rsid w:val="00CD0A2F"/>
    <w:rsid w:val="00CD1E6A"/>
    <w:rsid w:val="00CD1F7E"/>
    <w:rsid w:val="00CD20A4"/>
    <w:rsid w:val="00CD20B9"/>
    <w:rsid w:val="00CD344C"/>
    <w:rsid w:val="00CD3833"/>
    <w:rsid w:val="00CD4738"/>
    <w:rsid w:val="00CD5F43"/>
    <w:rsid w:val="00CD627B"/>
    <w:rsid w:val="00CE0229"/>
    <w:rsid w:val="00CE0A28"/>
    <w:rsid w:val="00CE0A77"/>
    <w:rsid w:val="00CE1292"/>
    <w:rsid w:val="00CE19C3"/>
    <w:rsid w:val="00CE1C46"/>
    <w:rsid w:val="00CE2323"/>
    <w:rsid w:val="00CE35B5"/>
    <w:rsid w:val="00CE4141"/>
    <w:rsid w:val="00CE4DFB"/>
    <w:rsid w:val="00CE6CA8"/>
    <w:rsid w:val="00CF01C2"/>
    <w:rsid w:val="00CF0E17"/>
    <w:rsid w:val="00CF16DF"/>
    <w:rsid w:val="00CF1A1F"/>
    <w:rsid w:val="00CF26A1"/>
    <w:rsid w:val="00CF2A77"/>
    <w:rsid w:val="00CF3331"/>
    <w:rsid w:val="00CF5475"/>
    <w:rsid w:val="00CF6070"/>
    <w:rsid w:val="00CF60BC"/>
    <w:rsid w:val="00CF615E"/>
    <w:rsid w:val="00D00EE0"/>
    <w:rsid w:val="00D016E9"/>
    <w:rsid w:val="00D01A5D"/>
    <w:rsid w:val="00D01F1C"/>
    <w:rsid w:val="00D0347E"/>
    <w:rsid w:val="00D037D4"/>
    <w:rsid w:val="00D03A2E"/>
    <w:rsid w:val="00D0429B"/>
    <w:rsid w:val="00D055C6"/>
    <w:rsid w:val="00D069AB"/>
    <w:rsid w:val="00D06FB9"/>
    <w:rsid w:val="00D073F3"/>
    <w:rsid w:val="00D1032A"/>
    <w:rsid w:val="00D1039D"/>
    <w:rsid w:val="00D10514"/>
    <w:rsid w:val="00D10AA3"/>
    <w:rsid w:val="00D10B38"/>
    <w:rsid w:val="00D10E8E"/>
    <w:rsid w:val="00D11409"/>
    <w:rsid w:val="00D1174D"/>
    <w:rsid w:val="00D11B62"/>
    <w:rsid w:val="00D11C18"/>
    <w:rsid w:val="00D11CA7"/>
    <w:rsid w:val="00D129F2"/>
    <w:rsid w:val="00D131C2"/>
    <w:rsid w:val="00D13E65"/>
    <w:rsid w:val="00D14B46"/>
    <w:rsid w:val="00D14E1B"/>
    <w:rsid w:val="00D164A3"/>
    <w:rsid w:val="00D16711"/>
    <w:rsid w:val="00D17019"/>
    <w:rsid w:val="00D173F1"/>
    <w:rsid w:val="00D17858"/>
    <w:rsid w:val="00D178F1"/>
    <w:rsid w:val="00D20B99"/>
    <w:rsid w:val="00D215F7"/>
    <w:rsid w:val="00D225F2"/>
    <w:rsid w:val="00D22A89"/>
    <w:rsid w:val="00D23720"/>
    <w:rsid w:val="00D23A9F"/>
    <w:rsid w:val="00D242B1"/>
    <w:rsid w:val="00D25535"/>
    <w:rsid w:val="00D25708"/>
    <w:rsid w:val="00D2586C"/>
    <w:rsid w:val="00D260DB"/>
    <w:rsid w:val="00D26DBF"/>
    <w:rsid w:val="00D271BB"/>
    <w:rsid w:val="00D27460"/>
    <w:rsid w:val="00D3012B"/>
    <w:rsid w:val="00D30716"/>
    <w:rsid w:val="00D30DAF"/>
    <w:rsid w:val="00D31E0F"/>
    <w:rsid w:val="00D32F31"/>
    <w:rsid w:val="00D33324"/>
    <w:rsid w:val="00D33436"/>
    <w:rsid w:val="00D342B0"/>
    <w:rsid w:val="00D3487C"/>
    <w:rsid w:val="00D35B55"/>
    <w:rsid w:val="00D37855"/>
    <w:rsid w:val="00D3791E"/>
    <w:rsid w:val="00D37D28"/>
    <w:rsid w:val="00D37F73"/>
    <w:rsid w:val="00D40163"/>
    <w:rsid w:val="00D40303"/>
    <w:rsid w:val="00D410F1"/>
    <w:rsid w:val="00D42CE5"/>
    <w:rsid w:val="00D4366C"/>
    <w:rsid w:val="00D4484D"/>
    <w:rsid w:val="00D4686A"/>
    <w:rsid w:val="00D46F2E"/>
    <w:rsid w:val="00D47869"/>
    <w:rsid w:val="00D47C31"/>
    <w:rsid w:val="00D5033A"/>
    <w:rsid w:val="00D50C06"/>
    <w:rsid w:val="00D511E8"/>
    <w:rsid w:val="00D51E06"/>
    <w:rsid w:val="00D51FEB"/>
    <w:rsid w:val="00D54556"/>
    <w:rsid w:val="00D5549D"/>
    <w:rsid w:val="00D556C9"/>
    <w:rsid w:val="00D55F7E"/>
    <w:rsid w:val="00D57570"/>
    <w:rsid w:val="00D57A37"/>
    <w:rsid w:val="00D60663"/>
    <w:rsid w:val="00D61B1F"/>
    <w:rsid w:val="00D62A1B"/>
    <w:rsid w:val="00D64877"/>
    <w:rsid w:val="00D64C20"/>
    <w:rsid w:val="00D64F41"/>
    <w:rsid w:val="00D64FB4"/>
    <w:rsid w:val="00D670D8"/>
    <w:rsid w:val="00D6785A"/>
    <w:rsid w:val="00D67F0A"/>
    <w:rsid w:val="00D7120F"/>
    <w:rsid w:val="00D727E6"/>
    <w:rsid w:val="00D736A4"/>
    <w:rsid w:val="00D7394B"/>
    <w:rsid w:val="00D73E93"/>
    <w:rsid w:val="00D744FD"/>
    <w:rsid w:val="00D745AE"/>
    <w:rsid w:val="00D74721"/>
    <w:rsid w:val="00D74B9B"/>
    <w:rsid w:val="00D74C45"/>
    <w:rsid w:val="00D753F4"/>
    <w:rsid w:val="00D7593C"/>
    <w:rsid w:val="00D75C3D"/>
    <w:rsid w:val="00D75CA1"/>
    <w:rsid w:val="00D75CB0"/>
    <w:rsid w:val="00D75D54"/>
    <w:rsid w:val="00D75DD0"/>
    <w:rsid w:val="00D76372"/>
    <w:rsid w:val="00D77481"/>
    <w:rsid w:val="00D83420"/>
    <w:rsid w:val="00D83E12"/>
    <w:rsid w:val="00D84433"/>
    <w:rsid w:val="00D84F7A"/>
    <w:rsid w:val="00D85BCB"/>
    <w:rsid w:val="00D85E44"/>
    <w:rsid w:val="00D85E8B"/>
    <w:rsid w:val="00D8668E"/>
    <w:rsid w:val="00D90038"/>
    <w:rsid w:val="00D9026B"/>
    <w:rsid w:val="00D902A8"/>
    <w:rsid w:val="00D91562"/>
    <w:rsid w:val="00D92D07"/>
    <w:rsid w:val="00D93225"/>
    <w:rsid w:val="00D95D64"/>
    <w:rsid w:val="00D97145"/>
    <w:rsid w:val="00D972B3"/>
    <w:rsid w:val="00DA0494"/>
    <w:rsid w:val="00DA1F8C"/>
    <w:rsid w:val="00DA2B82"/>
    <w:rsid w:val="00DA2F9E"/>
    <w:rsid w:val="00DA4085"/>
    <w:rsid w:val="00DA48D0"/>
    <w:rsid w:val="00DA5A36"/>
    <w:rsid w:val="00DA5A92"/>
    <w:rsid w:val="00DA5BB9"/>
    <w:rsid w:val="00DA632C"/>
    <w:rsid w:val="00DA7584"/>
    <w:rsid w:val="00DA7AF0"/>
    <w:rsid w:val="00DB0217"/>
    <w:rsid w:val="00DB0CA1"/>
    <w:rsid w:val="00DB12F6"/>
    <w:rsid w:val="00DB2ED2"/>
    <w:rsid w:val="00DB31A0"/>
    <w:rsid w:val="00DB3264"/>
    <w:rsid w:val="00DB38B7"/>
    <w:rsid w:val="00DB3A14"/>
    <w:rsid w:val="00DB3AEF"/>
    <w:rsid w:val="00DB3B98"/>
    <w:rsid w:val="00DB3C6E"/>
    <w:rsid w:val="00DB46F0"/>
    <w:rsid w:val="00DB50DB"/>
    <w:rsid w:val="00DB5984"/>
    <w:rsid w:val="00DB67B6"/>
    <w:rsid w:val="00DB7962"/>
    <w:rsid w:val="00DC023C"/>
    <w:rsid w:val="00DC02C6"/>
    <w:rsid w:val="00DC08F2"/>
    <w:rsid w:val="00DC0C8B"/>
    <w:rsid w:val="00DC0FC5"/>
    <w:rsid w:val="00DC1A58"/>
    <w:rsid w:val="00DC23A7"/>
    <w:rsid w:val="00DC2753"/>
    <w:rsid w:val="00DC2DCA"/>
    <w:rsid w:val="00DC3BC5"/>
    <w:rsid w:val="00DC3C50"/>
    <w:rsid w:val="00DC4270"/>
    <w:rsid w:val="00DC50D5"/>
    <w:rsid w:val="00DC51ED"/>
    <w:rsid w:val="00DC5753"/>
    <w:rsid w:val="00DC5C31"/>
    <w:rsid w:val="00DC608D"/>
    <w:rsid w:val="00DC6EA5"/>
    <w:rsid w:val="00DC77A0"/>
    <w:rsid w:val="00DD01B8"/>
    <w:rsid w:val="00DD30F5"/>
    <w:rsid w:val="00DD4A94"/>
    <w:rsid w:val="00DD4AB5"/>
    <w:rsid w:val="00DD4BCA"/>
    <w:rsid w:val="00DD532C"/>
    <w:rsid w:val="00DD70CA"/>
    <w:rsid w:val="00DD7351"/>
    <w:rsid w:val="00DD78F2"/>
    <w:rsid w:val="00DE015E"/>
    <w:rsid w:val="00DE035D"/>
    <w:rsid w:val="00DE0407"/>
    <w:rsid w:val="00DE06E8"/>
    <w:rsid w:val="00DE0A76"/>
    <w:rsid w:val="00DE0DAE"/>
    <w:rsid w:val="00DE1418"/>
    <w:rsid w:val="00DE162B"/>
    <w:rsid w:val="00DE1B8B"/>
    <w:rsid w:val="00DE236A"/>
    <w:rsid w:val="00DE2C4B"/>
    <w:rsid w:val="00DE3001"/>
    <w:rsid w:val="00DE3947"/>
    <w:rsid w:val="00DE3978"/>
    <w:rsid w:val="00DE3CBF"/>
    <w:rsid w:val="00DE4687"/>
    <w:rsid w:val="00DE6001"/>
    <w:rsid w:val="00DE6A39"/>
    <w:rsid w:val="00DE71C6"/>
    <w:rsid w:val="00DE79F0"/>
    <w:rsid w:val="00DF0243"/>
    <w:rsid w:val="00DF08AB"/>
    <w:rsid w:val="00DF0A6C"/>
    <w:rsid w:val="00DF1E69"/>
    <w:rsid w:val="00DF1EEA"/>
    <w:rsid w:val="00DF274F"/>
    <w:rsid w:val="00DF2A47"/>
    <w:rsid w:val="00DF3A3B"/>
    <w:rsid w:val="00DF3AF7"/>
    <w:rsid w:val="00DF3F16"/>
    <w:rsid w:val="00DF3F4F"/>
    <w:rsid w:val="00DF430F"/>
    <w:rsid w:val="00DF49D1"/>
    <w:rsid w:val="00DF4A5E"/>
    <w:rsid w:val="00DF5208"/>
    <w:rsid w:val="00DF68DE"/>
    <w:rsid w:val="00DF720F"/>
    <w:rsid w:val="00DF7543"/>
    <w:rsid w:val="00E0155D"/>
    <w:rsid w:val="00E0290E"/>
    <w:rsid w:val="00E02947"/>
    <w:rsid w:val="00E033DB"/>
    <w:rsid w:val="00E0564B"/>
    <w:rsid w:val="00E0709A"/>
    <w:rsid w:val="00E07553"/>
    <w:rsid w:val="00E07FDB"/>
    <w:rsid w:val="00E1270D"/>
    <w:rsid w:val="00E12BC1"/>
    <w:rsid w:val="00E12D46"/>
    <w:rsid w:val="00E1323C"/>
    <w:rsid w:val="00E139F4"/>
    <w:rsid w:val="00E1454F"/>
    <w:rsid w:val="00E15427"/>
    <w:rsid w:val="00E161B6"/>
    <w:rsid w:val="00E16C84"/>
    <w:rsid w:val="00E17D63"/>
    <w:rsid w:val="00E203D4"/>
    <w:rsid w:val="00E21CF5"/>
    <w:rsid w:val="00E2219F"/>
    <w:rsid w:val="00E22844"/>
    <w:rsid w:val="00E2499D"/>
    <w:rsid w:val="00E25C1C"/>
    <w:rsid w:val="00E25CA6"/>
    <w:rsid w:val="00E26680"/>
    <w:rsid w:val="00E26830"/>
    <w:rsid w:val="00E2703B"/>
    <w:rsid w:val="00E27FEF"/>
    <w:rsid w:val="00E302EE"/>
    <w:rsid w:val="00E3119A"/>
    <w:rsid w:val="00E3129E"/>
    <w:rsid w:val="00E3281F"/>
    <w:rsid w:val="00E33377"/>
    <w:rsid w:val="00E342B0"/>
    <w:rsid w:val="00E35455"/>
    <w:rsid w:val="00E35522"/>
    <w:rsid w:val="00E361C4"/>
    <w:rsid w:val="00E36464"/>
    <w:rsid w:val="00E36F51"/>
    <w:rsid w:val="00E36FA7"/>
    <w:rsid w:val="00E37B9A"/>
    <w:rsid w:val="00E40E25"/>
    <w:rsid w:val="00E4258C"/>
    <w:rsid w:val="00E429CD"/>
    <w:rsid w:val="00E43673"/>
    <w:rsid w:val="00E44010"/>
    <w:rsid w:val="00E44269"/>
    <w:rsid w:val="00E44673"/>
    <w:rsid w:val="00E45583"/>
    <w:rsid w:val="00E4573E"/>
    <w:rsid w:val="00E4589A"/>
    <w:rsid w:val="00E4617B"/>
    <w:rsid w:val="00E47003"/>
    <w:rsid w:val="00E47F7C"/>
    <w:rsid w:val="00E504B0"/>
    <w:rsid w:val="00E511DB"/>
    <w:rsid w:val="00E52366"/>
    <w:rsid w:val="00E52940"/>
    <w:rsid w:val="00E533A3"/>
    <w:rsid w:val="00E533C1"/>
    <w:rsid w:val="00E536B9"/>
    <w:rsid w:val="00E5419E"/>
    <w:rsid w:val="00E54F02"/>
    <w:rsid w:val="00E557CD"/>
    <w:rsid w:val="00E559C7"/>
    <w:rsid w:val="00E55C46"/>
    <w:rsid w:val="00E55C9A"/>
    <w:rsid w:val="00E5606B"/>
    <w:rsid w:val="00E56BCE"/>
    <w:rsid w:val="00E5706C"/>
    <w:rsid w:val="00E57B0E"/>
    <w:rsid w:val="00E57E75"/>
    <w:rsid w:val="00E6007B"/>
    <w:rsid w:val="00E61472"/>
    <w:rsid w:val="00E614F2"/>
    <w:rsid w:val="00E61750"/>
    <w:rsid w:val="00E62322"/>
    <w:rsid w:val="00E63FB7"/>
    <w:rsid w:val="00E64444"/>
    <w:rsid w:val="00E6577F"/>
    <w:rsid w:val="00E67772"/>
    <w:rsid w:val="00E70882"/>
    <w:rsid w:val="00E71528"/>
    <w:rsid w:val="00E7153B"/>
    <w:rsid w:val="00E71622"/>
    <w:rsid w:val="00E71AFF"/>
    <w:rsid w:val="00E72157"/>
    <w:rsid w:val="00E72CBF"/>
    <w:rsid w:val="00E72F39"/>
    <w:rsid w:val="00E73687"/>
    <w:rsid w:val="00E74D4B"/>
    <w:rsid w:val="00E75094"/>
    <w:rsid w:val="00E77C76"/>
    <w:rsid w:val="00E8086D"/>
    <w:rsid w:val="00E808F5"/>
    <w:rsid w:val="00E81B1F"/>
    <w:rsid w:val="00E81B46"/>
    <w:rsid w:val="00E82572"/>
    <w:rsid w:val="00E82901"/>
    <w:rsid w:val="00E82C36"/>
    <w:rsid w:val="00E83529"/>
    <w:rsid w:val="00E83773"/>
    <w:rsid w:val="00E8423C"/>
    <w:rsid w:val="00E85050"/>
    <w:rsid w:val="00E851B1"/>
    <w:rsid w:val="00E86E66"/>
    <w:rsid w:val="00E87105"/>
    <w:rsid w:val="00E87447"/>
    <w:rsid w:val="00E87C30"/>
    <w:rsid w:val="00E87CCE"/>
    <w:rsid w:val="00E90B54"/>
    <w:rsid w:val="00E90BC3"/>
    <w:rsid w:val="00E9219F"/>
    <w:rsid w:val="00E92A64"/>
    <w:rsid w:val="00E94439"/>
    <w:rsid w:val="00E951B9"/>
    <w:rsid w:val="00E96622"/>
    <w:rsid w:val="00E96D3A"/>
    <w:rsid w:val="00EA06D2"/>
    <w:rsid w:val="00EA0C09"/>
    <w:rsid w:val="00EA17B4"/>
    <w:rsid w:val="00EA1949"/>
    <w:rsid w:val="00EA29B6"/>
    <w:rsid w:val="00EA2DF6"/>
    <w:rsid w:val="00EA35D5"/>
    <w:rsid w:val="00EA3CF1"/>
    <w:rsid w:val="00EA4AA5"/>
    <w:rsid w:val="00EA4DFC"/>
    <w:rsid w:val="00EA5160"/>
    <w:rsid w:val="00EA5AA0"/>
    <w:rsid w:val="00EA5D71"/>
    <w:rsid w:val="00EA64C8"/>
    <w:rsid w:val="00EA6758"/>
    <w:rsid w:val="00EA737B"/>
    <w:rsid w:val="00EA76F4"/>
    <w:rsid w:val="00EB0D35"/>
    <w:rsid w:val="00EB2748"/>
    <w:rsid w:val="00EB2A56"/>
    <w:rsid w:val="00EB46DF"/>
    <w:rsid w:val="00EB65AD"/>
    <w:rsid w:val="00EB7930"/>
    <w:rsid w:val="00EB7ACB"/>
    <w:rsid w:val="00EB7CC3"/>
    <w:rsid w:val="00EC01A4"/>
    <w:rsid w:val="00EC067C"/>
    <w:rsid w:val="00EC1576"/>
    <w:rsid w:val="00EC16C8"/>
    <w:rsid w:val="00EC255A"/>
    <w:rsid w:val="00EC286E"/>
    <w:rsid w:val="00EC2B93"/>
    <w:rsid w:val="00EC3135"/>
    <w:rsid w:val="00EC5C19"/>
    <w:rsid w:val="00EC76A4"/>
    <w:rsid w:val="00EC77D3"/>
    <w:rsid w:val="00ED0712"/>
    <w:rsid w:val="00ED0D7E"/>
    <w:rsid w:val="00ED1CCE"/>
    <w:rsid w:val="00ED2204"/>
    <w:rsid w:val="00ED3158"/>
    <w:rsid w:val="00ED3B9E"/>
    <w:rsid w:val="00ED496D"/>
    <w:rsid w:val="00ED4D8C"/>
    <w:rsid w:val="00ED4E93"/>
    <w:rsid w:val="00ED69ED"/>
    <w:rsid w:val="00ED6CFD"/>
    <w:rsid w:val="00ED7285"/>
    <w:rsid w:val="00ED740C"/>
    <w:rsid w:val="00ED767D"/>
    <w:rsid w:val="00EE13DB"/>
    <w:rsid w:val="00EE3067"/>
    <w:rsid w:val="00EE4023"/>
    <w:rsid w:val="00EE4389"/>
    <w:rsid w:val="00EE4449"/>
    <w:rsid w:val="00EE46E2"/>
    <w:rsid w:val="00EE5030"/>
    <w:rsid w:val="00EE7688"/>
    <w:rsid w:val="00EE79F0"/>
    <w:rsid w:val="00EF08AD"/>
    <w:rsid w:val="00EF167D"/>
    <w:rsid w:val="00EF3C21"/>
    <w:rsid w:val="00EF429F"/>
    <w:rsid w:val="00EF474F"/>
    <w:rsid w:val="00EF4E0A"/>
    <w:rsid w:val="00EF5E5B"/>
    <w:rsid w:val="00F01757"/>
    <w:rsid w:val="00F0246E"/>
    <w:rsid w:val="00F029BD"/>
    <w:rsid w:val="00F02D96"/>
    <w:rsid w:val="00F02E14"/>
    <w:rsid w:val="00F034BC"/>
    <w:rsid w:val="00F040E8"/>
    <w:rsid w:val="00F04686"/>
    <w:rsid w:val="00F05263"/>
    <w:rsid w:val="00F05660"/>
    <w:rsid w:val="00F05A2E"/>
    <w:rsid w:val="00F069AB"/>
    <w:rsid w:val="00F06A98"/>
    <w:rsid w:val="00F07553"/>
    <w:rsid w:val="00F079FA"/>
    <w:rsid w:val="00F07A2F"/>
    <w:rsid w:val="00F109A9"/>
    <w:rsid w:val="00F1178B"/>
    <w:rsid w:val="00F1206A"/>
    <w:rsid w:val="00F1232E"/>
    <w:rsid w:val="00F1243D"/>
    <w:rsid w:val="00F12BAD"/>
    <w:rsid w:val="00F12C9C"/>
    <w:rsid w:val="00F13446"/>
    <w:rsid w:val="00F14D50"/>
    <w:rsid w:val="00F158DD"/>
    <w:rsid w:val="00F15D84"/>
    <w:rsid w:val="00F164B0"/>
    <w:rsid w:val="00F169FD"/>
    <w:rsid w:val="00F179F0"/>
    <w:rsid w:val="00F17C91"/>
    <w:rsid w:val="00F204F3"/>
    <w:rsid w:val="00F20FFF"/>
    <w:rsid w:val="00F213E5"/>
    <w:rsid w:val="00F2363F"/>
    <w:rsid w:val="00F24B30"/>
    <w:rsid w:val="00F25A4C"/>
    <w:rsid w:val="00F25ECE"/>
    <w:rsid w:val="00F26015"/>
    <w:rsid w:val="00F26857"/>
    <w:rsid w:val="00F26FDD"/>
    <w:rsid w:val="00F278F9"/>
    <w:rsid w:val="00F27D6D"/>
    <w:rsid w:val="00F30AB8"/>
    <w:rsid w:val="00F31624"/>
    <w:rsid w:val="00F3165F"/>
    <w:rsid w:val="00F32059"/>
    <w:rsid w:val="00F3244E"/>
    <w:rsid w:val="00F339CA"/>
    <w:rsid w:val="00F33B31"/>
    <w:rsid w:val="00F34D2E"/>
    <w:rsid w:val="00F3511E"/>
    <w:rsid w:val="00F35476"/>
    <w:rsid w:val="00F355D2"/>
    <w:rsid w:val="00F36362"/>
    <w:rsid w:val="00F40AED"/>
    <w:rsid w:val="00F41370"/>
    <w:rsid w:val="00F41E18"/>
    <w:rsid w:val="00F41F39"/>
    <w:rsid w:val="00F426BF"/>
    <w:rsid w:val="00F4319B"/>
    <w:rsid w:val="00F436C8"/>
    <w:rsid w:val="00F449A3"/>
    <w:rsid w:val="00F44F54"/>
    <w:rsid w:val="00F4606E"/>
    <w:rsid w:val="00F460FB"/>
    <w:rsid w:val="00F462E5"/>
    <w:rsid w:val="00F467BE"/>
    <w:rsid w:val="00F50D8C"/>
    <w:rsid w:val="00F50E77"/>
    <w:rsid w:val="00F51148"/>
    <w:rsid w:val="00F516EF"/>
    <w:rsid w:val="00F534C2"/>
    <w:rsid w:val="00F535FA"/>
    <w:rsid w:val="00F569A5"/>
    <w:rsid w:val="00F56CCE"/>
    <w:rsid w:val="00F600EB"/>
    <w:rsid w:val="00F60662"/>
    <w:rsid w:val="00F60987"/>
    <w:rsid w:val="00F609CE"/>
    <w:rsid w:val="00F61A1C"/>
    <w:rsid w:val="00F6223B"/>
    <w:rsid w:val="00F62C73"/>
    <w:rsid w:val="00F632CA"/>
    <w:rsid w:val="00F63DF8"/>
    <w:rsid w:val="00F64A0B"/>
    <w:rsid w:val="00F66B77"/>
    <w:rsid w:val="00F67D08"/>
    <w:rsid w:val="00F71343"/>
    <w:rsid w:val="00F71CC1"/>
    <w:rsid w:val="00F71E1D"/>
    <w:rsid w:val="00F71ECF"/>
    <w:rsid w:val="00F71FFF"/>
    <w:rsid w:val="00F726B2"/>
    <w:rsid w:val="00F72C24"/>
    <w:rsid w:val="00F72CFF"/>
    <w:rsid w:val="00F72E82"/>
    <w:rsid w:val="00F7346C"/>
    <w:rsid w:val="00F734CC"/>
    <w:rsid w:val="00F73CBC"/>
    <w:rsid w:val="00F769EC"/>
    <w:rsid w:val="00F80229"/>
    <w:rsid w:val="00F80DE0"/>
    <w:rsid w:val="00F80FC6"/>
    <w:rsid w:val="00F818AF"/>
    <w:rsid w:val="00F81ACC"/>
    <w:rsid w:val="00F820FC"/>
    <w:rsid w:val="00F82DB6"/>
    <w:rsid w:val="00F8332F"/>
    <w:rsid w:val="00F836AC"/>
    <w:rsid w:val="00F83E6D"/>
    <w:rsid w:val="00F83F23"/>
    <w:rsid w:val="00F84A6A"/>
    <w:rsid w:val="00F8748F"/>
    <w:rsid w:val="00F91843"/>
    <w:rsid w:val="00F91DB0"/>
    <w:rsid w:val="00F92788"/>
    <w:rsid w:val="00F92859"/>
    <w:rsid w:val="00F9285A"/>
    <w:rsid w:val="00F928F4"/>
    <w:rsid w:val="00F934E0"/>
    <w:rsid w:val="00F9390F"/>
    <w:rsid w:val="00F93973"/>
    <w:rsid w:val="00F94149"/>
    <w:rsid w:val="00F948E2"/>
    <w:rsid w:val="00F94B23"/>
    <w:rsid w:val="00F94D97"/>
    <w:rsid w:val="00F95B9D"/>
    <w:rsid w:val="00F96CCC"/>
    <w:rsid w:val="00F9747F"/>
    <w:rsid w:val="00F978E3"/>
    <w:rsid w:val="00F97A8E"/>
    <w:rsid w:val="00F97BF3"/>
    <w:rsid w:val="00FA08EA"/>
    <w:rsid w:val="00FA12D3"/>
    <w:rsid w:val="00FA2670"/>
    <w:rsid w:val="00FA27EA"/>
    <w:rsid w:val="00FA2D96"/>
    <w:rsid w:val="00FA3342"/>
    <w:rsid w:val="00FA3367"/>
    <w:rsid w:val="00FA39CC"/>
    <w:rsid w:val="00FA3FED"/>
    <w:rsid w:val="00FA575D"/>
    <w:rsid w:val="00FA59D8"/>
    <w:rsid w:val="00FA6197"/>
    <w:rsid w:val="00FA7153"/>
    <w:rsid w:val="00FA72E3"/>
    <w:rsid w:val="00FA78B4"/>
    <w:rsid w:val="00FB0148"/>
    <w:rsid w:val="00FB12D2"/>
    <w:rsid w:val="00FB142A"/>
    <w:rsid w:val="00FB15DA"/>
    <w:rsid w:val="00FB1CF0"/>
    <w:rsid w:val="00FB26F2"/>
    <w:rsid w:val="00FB325B"/>
    <w:rsid w:val="00FB53F1"/>
    <w:rsid w:val="00FB55F2"/>
    <w:rsid w:val="00FB5BD8"/>
    <w:rsid w:val="00FB6AB5"/>
    <w:rsid w:val="00FB6BAC"/>
    <w:rsid w:val="00FB7344"/>
    <w:rsid w:val="00FC0127"/>
    <w:rsid w:val="00FC1405"/>
    <w:rsid w:val="00FC1BE8"/>
    <w:rsid w:val="00FC3424"/>
    <w:rsid w:val="00FC39C5"/>
    <w:rsid w:val="00FC3AAF"/>
    <w:rsid w:val="00FC4BA8"/>
    <w:rsid w:val="00FC4F7C"/>
    <w:rsid w:val="00FC4FE1"/>
    <w:rsid w:val="00FC54F8"/>
    <w:rsid w:val="00FC5604"/>
    <w:rsid w:val="00FC6898"/>
    <w:rsid w:val="00FC6D5E"/>
    <w:rsid w:val="00FC6E39"/>
    <w:rsid w:val="00FD10E9"/>
    <w:rsid w:val="00FD2827"/>
    <w:rsid w:val="00FD2C37"/>
    <w:rsid w:val="00FD35EC"/>
    <w:rsid w:val="00FD395F"/>
    <w:rsid w:val="00FD39F2"/>
    <w:rsid w:val="00FD438E"/>
    <w:rsid w:val="00FD4656"/>
    <w:rsid w:val="00FD6E38"/>
    <w:rsid w:val="00FE0860"/>
    <w:rsid w:val="00FE089A"/>
    <w:rsid w:val="00FE1A63"/>
    <w:rsid w:val="00FE2B69"/>
    <w:rsid w:val="00FE3840"/>
    <w:rsid w:val="00FE4B07"/>
    <w:rsid w:val="00FE5C09"/>
    <w:rsid w:val="00FE6854"/>
    <w:rsid w:val="00FE68BA"/>
    <w:rsid w:val="00FE6BC6"/>
    <w:rsid w:val="00FE724F"/>
    <w:rsid w:val="00FF016C"/>
    <w:rsid w:val="00FF32EE"/>
    <w:rsid w:val="00FF33B2"/>
    <w:rsid w:val="00FF3883"/>
    <w:rsid w:val="00FF3908"/>
    <w:rsid w:val="00FF3F3C"/>
    <w:rsid w:val="00FF509D"/>
    <w:rsid w:val="00FF54D5"/>
    <w:rsid w:val="00FF575F"/>
    <w:rsid w:val="00FF589C"/>
    <w:rsid w:val="00FF5A67"/>
    <w:rsid w:val="00FF5A95"/>
    <w:rsid w:val="00FF5B6B"/>
    <w:rsid w:val="00FF74CB"/>
    <w:rsid w:val="00FF76F4"/>
    <w:rsid w:val="00FF7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9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4DA"/>
    <w:pPr>
      <w:widowControl w:val="0"/>
      <w:jc w:val="both"/>
    </w:pPr>
    <w:rPr>
      <w:kern w:val="2"/>
      <w:sz w:val="21"/>
      <w:szCs w:val="22"/>
    </w:rPr>
  </w:style>
  <w:style w:type="paragraph" w:styleId="2">
    <w:name w:val="heading 2"/>
    <w:basedOn w:val="5"/>
    <w:next w:val="a"/>
    <w:qFormat/>
    <w:rsid w:val="00A103F9"/>
    <w:pPr>
      <w:keepNext w:val="0"/>
      <w:keepLines w:val="0"/>
      <w:spacing w:beforeLines="100" w:afterLines="100" w:line="240" w:lineRule="auto"/>
      <w:jc w:val="center"/>
      <w:outlineLvl w:val="1"/>
    </w:pPr>
    <w:rPr>
      <w:bCs w:val="0"/>
      <w:sz w:val="36"/>
      <w:szCs w:val="36"/>
    </w:rPr>
  </w:style>
  <w:style w:type="paragraph" w:styleId="3">
    <w:name w:val="heading 3"/>
    <w:basedOn w:val="a"/>
    <w:next w:val="a"/>
    <w:link w:val="3Char"/>
    <w:qFormat/>
    <w:rsid w:val="00CE4DFB"/>
    <w:pPr>
      <w:keepNext/>
      <w:keepLines/>
      <w:spacing w:before="260" w:after="260" w:line="416" w:lineRule="auto"/>
      <w:outlineLvl w:val="2"/>
    </w:pPr>
    <w:rPr>
      <w:rFonts w:ascii="Times New Roman" w:hAnsi="Times New Roman"/>
      <w:b/>
      <w:bCs/>
      <w:sz w:val="32"/>
      <w:szCs w:val="32"/>
    </w:rPr>
  </w:style>
  <w:style w:type="paragraph" w:styleId="5">
    <w:name w:val="heading 5"/>
    <w:basedOn w:val="a"/>
    <w:next w:val="a"/>
    <w:qFormat/>
    <w:rsid w:val="00A103F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83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3BA8"/>
    <w:rPr>
      <w:sz w:val="18"/>
      <w:szCs w:val="18"/>
    </w:rPr>
  </w:style>
  <w:style w:type="paragraph" w:styleId="a4">
    <w:name w:val="footer"/>
    <w:basedOn w:val="a"/>
    <w:link w:val="Char0"/>
    <w:uiPriority w:val="99"/>
    <w:unhideWhenUsed/>
    <w:rsid w:val="00383BA8"/>
    <w:pPr>
      <w:tabs>
        <w:tab w:val="center" w:pos="4153"/>
        <w:tab w:val="right" w:pos="8306"/>
      </w:tabs>
      <w:snapToGrid w:val="0"/>
      <w:jc w:val="left"/>
    </w:pPr>
    <w:rPr>
      <w:sz w:val="18"/>
      <w:szCs w:val="18"/>
    </w:rPr>
  </w:style>
  <w:style w:type="character" w:customStyle="1" w:styleId="Char0">
    <w:name w:val="页脚 Char"/>
    <w:basedOn w:val="a0"/>
    <w:link w:val="a4"/>
    <w:uiPriority w:val="99"/>
    <w:rsid w:val="00383BA8"/>
    <w:rPr>
      <w:sz w:val="18"/>
      <w:szCs w:val="18"/>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926D56"/>
    <w:pPr>
      <w:widowControl/>
      <w:spacing w:after="160" w:line="240" w:lineRule="exact"/>
      <w:jc w:val="left"/>
    </w:pPr>
    <w:rPr>
      <w:rFonts w:ascii="Verdana" w:hAnsi="Verdana"/>
      <w:kern w:val="0"/>
      <w:sz w:val="20"/>
      <w:szCs w:val="20"/>
      <w:lang w:eastAsia="en-US"/>
    </w:rPr>
  </w:style>
  <w:style w:type="table" w:styleId="a5">
    <w:name w:val="Table Grid"/>
    <w:basedOn w:val="a1"/>
    <w:uiPriority w:val="59"/>
    <w:rsid w:val="004C70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Char"/>
    <w:rsid w:val="00F63DF8"/>
    <w:pPr>
      <w:spacing w:line="420" w:lineRule="exact"/>
      <w:ind w:firstLineChars="200" w:firstLine="480"/>
    </w:pPr>
    <w:rPr>
      <w:rFonts w:ascii="仿宋_GB2312" w:eastAsia="仿宋_GB2312" w:hAnsi="Times New Roman"/>
      <w:sz w:val="24"/>
      <w:szCs w:val="28"/>
    </w:rPr>
  </w:style>
  <w:style w:type="character" w:customStyle="1" w:styleId="2Char">
    <w:name w:val="正文文本缩进 2 Char"/>
    <w:basedOn w:val="a0"/>
    <w:link w:val="20"/>
    <w:rsid w:val="00F63DF8"/>
    <w:rPr>
      <w:rFonts w:ascii="仿宋_GB2312" w:eastAsia="仿宋_GB2312" w:hAnsi="Times New Roman"/>
      <w:kern w:val="2"/>
      <w:sz w:val="24"/>
      <w:szCs w:val="28"/>
    </w:rPr>
  </w:style>
  <w:style w:type="character" w:styleId="a6">
    <w:name w:val="annotation reference"/>
    <w:basedOn w:val="a0"/>
    <w:uiPriority w:val="99"/>
    <w:semiHidden/>
    <w:rsid w:val="00F63DF8"/>
    <w:rPr>
      <w:sz w:val="21"/>
      <w:szCs w:val="21"/>
    </w:rPr>
  </w:style>
  <w:style w:type="paragraph" w:styleId="a7">
    <w:name w:val="annotation text"/>
    <w:basedOn w:val="a"/>
    <w:link w:val="Char1"/>
    <w:uiPriority w:val="99"/>
    <w:semiHidden/>
    <w:rsid w:val="00F63DF8"/>
    <w:pPr>
      <w:jc w:val="left"/>
    </w:pPr>
    <w:rPr>
      <w:rFonts w:ascii="Times New Roman" w:hAnsi="Times New Roman"/>
      <w:szCs w:val="24"/>
    </w:rPr>
  </w:style>
  <w:style w:type="character" w:customStyle="1" w:styleId="Char1">
    <w:name w:val="批注文字 Char"/>
    <w:basedOn w:val="a0"/>
    <w:link w:val="a7"/>
    <w:uiPriority w:val="99"/>
    <w:semiHidden/>
    <w:rsid w:val="00F63DF8"/>
    <w:rPr>
      <w:rFonts w:ascii="Times New Roman" w:hAnsi="Times New Roman"/>
      <w:kern w:val="2"/>
      <w:sz w:val="21"/>
      <w:szCs w:val="24"/>
    </w:rPr>
  </w:style>
  <w:style w:type="paragraph" w:styleId="a8">
    <w:name w:val="Balloon Text"/>
    <w:basedOn w:val="a"/>
    <w:link w:val="Char2"/>
    <w:uiPriority w:val="99"/>
    <w:semiHidden/>
    <w:unhideWhenUsed/>
    <w:rsid w:val="00F63DF8"/>
    <w:rPr>
      <w:sz w:val="18"/>
      <w:szCs w:val="18"/>
    </w:rPr>
  </w:style>
  <w:style w:type="character" w:customStyle="1" w:styleId="Char2">
    <w:name w:val="批注框文本 Char"/>
    <w:basedOn w:val="a0"/>
    <w:link w:val="a8"/>
    <w:uiPriority w:val="99"/>
    <w:semiHidden/>
    <w:rsid w:val="00F63DF8"/>
    <w:rPr>
      <w:kern w:val="2"/>
      <w:sz w:val="18"/>
      <w:szCs w:val="18"/>
    </w:rPr>
  </w:style>
  <w:style w:type="paragraph" w:styleId="30">
    <w:name w:val="Body Text Indent 3"/>
    <w:basedOn w:val="a"/>
    <w:link w:val="3Char0"/>
    <w:uiPriority w:val="99"/>
    <w:semiHidden/>
    <w:unhideWhenUsed/>
    <w:rsid w:val="0036579E"/>
    <w:pPr>
      <w:spacing w:after="120"/>
      <w:ind w:leftChars="200" w:left="420"/>
    </w:pPr>
    <w:rPr>
      <w:sz w:val="16"/>
      <w:szCs w:val="16"/>
    </w:rPr>
  </w:style>
  <w:style w:type="character" w:customStyle="1" w:styleId="3Char0">
    <w:name w:val="正文文本缩进 3 Char"/>
    <w:basedOn w:val="a0"/>
    <w:link w:val="30"/>
    <w:uiPriority w:val="99"/>
    <w:semiHidden/>
    <w:rsid w:val="0036579E"/>
    <w:rPr>
      <w:kern w:val="2"/>
      <w:sz w:val="16"/>
      <w:szCs w:val="16"/>
    </w:rPr>
  </w:style>
  <w:style w:type="paragraph" w:styleId="a9">
    <w:name w:val="Body Text Indent"/>
    <w:basedOn w:val="a"/>
    <w:link w:val="Char3"/>
    <w:uiPriority w:val="99"/>
    <w:unhideWhenUsed/>
    <w:rsid w:val="008F45CA"/>
    <w:pPr>
      <w:spacing w:after="120"/>
      <w:ind w:leftChars="200" w:left="420"/>
    </w:pPr>
  </w:style>
  <w:style w:type="character" w:customStyle="1" w:styleId="Char3">
    <w:name w:val="正文文本缩进 Char"/>
    <w:basedOn w:val="a0"/>
    <w:link w:val="a9"/>
    <w:uiPriority w:val="99"/>
    <w:rsid w:val="008F45CA"/>
    <w:rPr>
      <w:kern w:val="2"/>
      <w:sz w:val="21"/>
      <w:szCs w:val="22"/>
    </w:rPr>
  </w:style>
  <w:style w:type="paragraph" w:styleId="aa">
    <w:name w:val="annotation subject"/>
    <w:basedOn w:val="a7"/>
    <w:next w:val="a7"/>
    <w:link w:val="Char4"/>
    <w:uiPriority w:val="99"/>
    <w:semiHidden/>
    <w:unhideWhenUsed/>
    <w:rsid w:val="00933679"/>
    <w:rPr>
      <w:rFonts w:ascii="Calibri" w:hAnsi="Calibri"/>
      <w:b/>
      <w:bCs/>
      <w:szCs w:val="22"/>
    </w:rPr>
  </w:style>
  <w:style w:type="character" w:customStyle="1" w:styleId="Char4">
    <w:name w:val="批注主题 Char"/>
    <w:basedOn w:val="Char1"/>
    <w:link w:val="aa"/>
    <w:uiPriority w:val="99"/>
    <w:semiHidden/>
    <w:rsid w:val="00933679"/>
    <w:rPr>
      <w:b/>
      <w:bCs/>
      <w:szCs w:val="22"/>
    </w:rPr>
  </w:style>
  <w:style w:type="character" w:styleId="ab">
    <w:name w:val="page number"/>
    <w:basedOn w:val="a0"/>
    <w:rsid w:val="00256447"/>
  </w:style>
  <w:style w:type="paragraph" w:styleId="ac">
    <w:name w:val="Plain Text"/>
    <w:basedOn w:val="a"/>
    <w:link w:val="Char5"/>
    <w:rsid w:val="00256447"/>
    <w:rPr>
      <w:rFonts w:ascii="宋体" w:hAnsi="Courier New" w:hint="eastAsia"/>
      <w:szCs w:val="20"/>
    </w:rPr>
  </w:style>
  <w:style w:type="paragraph" w:customStyle="1" w:styleId="Default">
    <w:name w:val="Default"/>
    <w:rsid w:val="00231740"/>
    <w:pPr>
      <w:widowControl w:val="0"/>
      <w:autoSpaceDE w:val="0"/>
      <w:autoSpaceDN w:val="0"/>
      <w:adjustRightInd w:val="0"/>
    </w:pPr>
    <w:rPr>
      <w:rFonts w:ascii="宋体" w:hAnsi="Times New Roman" w:cs="宋体"/>
      <w:color w:val="000000"/>
      <w:sz w:val="24"/>
      <w:szCs w:val="24"/>
    </w:rPr>
  </w:style>
  <w:style w:type="paragraph" w:customStyle="1" w:styleId="CM23">
    <w:name w:val="CM23"/>
    <w:basedOn w:val="Default"/>
    <w:next w:val="Default"/>
    <w:rsid w:val="00231740"/>
    <w:pPr>
      <w:spacing w:after="140"/>
    </w:pPr>
    <w:rPr>
      <w:rFonts w:cs="Times New Roman"/>
      <w:color w:val="auto"/>
    </w:rPr>
  </w:style>
  <w:style w:type="paragraph" w:customStyle="1" w:styleId="CM2">
    <w:name w:val="CM2"/>
    <w:basedOn w:val="Default"/>
    <w:next w:val="Default"/>
    <w:rsid w:val="00231740"/>
    <w:pPr>
      <w:spacing w:line="340" w:lineRule="atLeast"/>
    </w:pPr>
    <w:rPr>
      <w:rFonts w:cs="Times New Roman"/>
      <w:color w:val="auto"/>
    </w:rPr>
  </w:style>
  <w:style w:type="paragraph" w:customStyle="1" w:styleId="CM3">
    <w:name w:val="CM3"/>
    <w:basedOn w:val="Default"/>
    <w:next w:val="Default"/>
    <w:rsid w:val="00231740"/>
    <w:pPr>
      <w:spacing w:line="340" w:lineRule="atLeast"/>
    </w:pPr>
    <w:rPr>
      <w:rFonts w:cs="Times New Roman"/>
      <w:color w:val="auto"/>
    </w:rPr>
  </w:style>
  <w:style w:type="paragraph" w:customStyle="1" w:styleId="CM24">
    <w:name w:val="CM24"/>
    <w:basedOn w:val="Default"/>
    <w:next w:val="Default"/>
    <w:rsid w:val="00231740"/>
    <w:pPr>
      <w:spacing w:after="330"/>
    </w:pPr>
    <w:rPr>
      <w:rFonts w:cs="Times New Roman"/>
      <w:color w:val="auto"/>
    </w:rPr>
  </w:style>
  <w:style w:type="character" w:styleId="ad">
    <w:name w:val="Hyperlink"/>
    <w:basedOn w:val="a0"/>
    <w:rsid w:val="00AC538F"/>
    <w:rPr>
      <w:color w:val="0000FF"/>
      <w:u w:val="single"/>
    </w:rPr>
  </w:style>
  <w:style w:type="paragraph" w:styleId="31">
    <w:name w:val="toc 3"/>
    <w:basedOn w:val="a"/>
    <w:next w:val="a"/>
    <w:autoRedefine/>
    <w:rsid w:val="00AC538F"/>
    <w:pPr>
      <w:ind w:leftChars="300" w:left="300"/>
      <w:jc w:val="left"/>
    </w:pPr>
    <w:rPr>
      <w:rFonts w:ascii="Times New Roman" w:hAnsi="Times New Roman"/>
      <w:szCs w:val="24"/>
    </w:rPr>
  </w:style>
  <w:style w:type="paragraph" w:styleId="ae">
    <w:name w:val="footnote text"/>
    <w:basedOn w:val="a"/>
    <w:semiHidden/>
    <w:rsid w:val="00E951B9"/>
    <w:pPr>
      <w:snapToGrid w:val="0"/>
      <w:jc w:val="left"/>
    </w:pPr>
    <w:rPr>
      <w:sz w:val="18"/>
      <w:szCs w:val="18"/>
    </w:rPr>
  </w:style>
  <w:style w:type="character" w:styleId="af">
    <w:name w:val="footnote reference"/>
    <w:basedOn w:val="a0"/>
    <w:semiHidden/>
    <w:rsid w:val="00E951B9"/>
    <w:rPr>
      <w:vertAlign w:val="superscript"/>
    </w:rPr>
  </w:style>
  <w:style w:type="paragraph" w:customStyle="1" w:styleId="1">
    <w:name w:val="无间隔1"/>
    <w:link w:val="NoSpacingChar"/>
    <w:qFormat/>
    <w:rsid w:val="00F41370"/>
    <w:rPr>
      <w:sz w:val="22"/>
      <w:szCs w:val="22"/>
    </w:rPr>
  </w:style>
  <w:style w:type="character" w:customStyle="1" w:styleId="NoSpacingChar">
    <w:name w:val="No Spacing Char"/>
    <w:basedOn w:val="a0"/>
    <w:link w:val="1"/>
    <w:rsid w:val="00F41370"/>
    <w:rPr>
      <w:sz w:val="22"/>
      <w:szCs w:val="22"/>
      <w:lang w:val="en-US" w:eastAsia="zh-CN" w:bidi="ar-SA"/>
    </w:rPr>
  </w:style>
  <w:style w:type="paragraph" w:styleId="af0">
    <w:name w:val="Document Map"/>
    <w:basedOn w:val="a"/>
    <w:link w:val="Char6"/>
    <w:uiPriority w:val="99"/>
    <w:semiHidden/>
    <w:unhideWhenUsed/>
    <w:rsid w:val="00317361"/>
    <w:rPr>
      <w:rFonts w:ascii="宋体"/>
      <w:sz w:val="18"/>
      <w:szCs w:val="18"/>
    </w:rPr>
  </w:style>
  <w:style w:type="character" w:customStyle="1" w:styleId="Char6">
    <w:name w:val="文档结构图 Char"/>
    <w:basedOn w:val="a0"/>
    <w:link w:val="af0"/>
    <w:uiPriority w:val="99"/>
    <w:semiHidden/>
    <w:rsid w:val="00317361"/>
    <w:rPr>
      <w:rFonts w:ascii="宋体"/>
      <w:kern w:val="2"/>
      <w:sz w:val="18"/>
      <w:szCs w:val="18"/>
    </w:rPr>
  </w:style>
  <w:style w:type="paragraph" w:styleId="af1">
    <w:name w:val="endnote text"/>
    <w:basedOn w:val="a"/>
    <w:link w:val="Char7"/>
    <w:uiPriority w:val="99"/>
    <w:semiHidden/>
    <w:unhideWhenUsed/>
    <w:rsid w:val="00786941"/>
    <w:rPr>
      <w:sz w:val="20"/>
      <w:szCs w:val="20"/>
    </w:rPr>
  </w:style>
  <w:style w:type="character" w:customStyle="1" w:styleId="Char7">
    <w:name w:val="尾注文本 Char"/>
    <w:basedOn w:val="a0"/>
    <w:link w:val="af1"/>
    <w:uiPriority w:val="99"/>
    <w:semiHidden/>
    <w:rsid w:val="00786941"/>
    <w:rPr>
      <w:kern w:val="2"/>
    </w:rPr>
  </w:style>
  <w:style w:type="character" w:styleId="af2">
    <w:name w:val="endnote reference"/>
    <w:basedOn w:val="a0"/>
    <w:uiPriority w:val="99"/>
    <w:semiHidden/>
    <w:unhideWhenUsed/>
    <w:rsid w:val="00786941"/>
    <w:rPr>
      <w:vertAlign w:val="superscript"/>
    </w:rPr>
  </w:style>
  <w:style w:type="paragraph" w:styleId="af3">
    <w:name w:val="List"/>
    <w:basedOn w:val="a"/>
    <w:autoRedefine/>
    <w:rsid w:val="009308AC"/>
    <w:pPr>
      <w:widowControl/>
      <w:tabs>
        <w:tab w:val="left" w:pos="993"/>
        <w:tab w:val="left" w:pos="1134"/>
      </w:tabs>
      <w:adjustRightInd w:val="0"/>
      <w:spacing w:before="156" w:after="156" w:line="360" w:lineRule="auto"/>
      <w:ind w:firstLineChars="196" w:firstLine="412"/>
      <w:jc w:val="left"/>
    </w:pPr>
    <w:rPr>
      <w:rFonts w:ascii="宋体" w:hAnsi="宋体"/>
      <w:szCs w:val="21"/>
    </w:rPr>
  </w:style>
  <w:style w:type="paragraph" w:styleId="21">
    <w:name w:val="List 2"/>
    <w:basedOn w:val="a"/>
    <w:rsid w:val="009308AC"/>
    <w:pPr>
      <w:ind w:leftChars="200" w:left="100" w:hangingChars="200" w:hanging="200"/>
      <w:contextualSpacing/>
    </w:pPr>
    <w:rPr>
      <w:rFonts w:ascii="Times New Roman" w:hAnsi="Times New Roman"/>
      <w:szCs w:val="24"/>
    </w:rPr>
  </w:style>
  <w:style w:type="character" w:styleId="af4">
    <w:name w:val="Strong"/>
    <w:basedOn w:val="a0"/>
    <w:uiPriority w:val="22"/>
    <w:qFormat/>
    <w:rsid w:val="0078541C"/>
    <w:rPr>
      <w:b/>
      <w:bCs/>
    </w:rPr>
  </w:style>
  <w:style w:type="character" w:customStyle="1" w:styleId="Char5">
    <w:name w:val="纯文本 Char"/>
    <w:basedOn w:val="a0"/>
    <w:link w:val="ac"/>
    <w:rsid w:val="003E20BF"/>
    <w:rPr>
      <w:rFonts w:ascii="宋体" w:hAnsi="Courier New"/>
      <w:kern w:val="2"/>
      <w:sz w:val="21"/>
    </w:rPr>
  </w:style>
  <w:style w:type="paragraph" w:customStyle="1" w:styleId="CharCharCharChar1">
    <w:name w:val="Char Char Char Char1"/>
    <w:basedOn w:val="a"/>
    <w:rsid w:val="00900281"/>
    <w:pPr>
      <w:autoSpaceDE w:val="0"/>
      <w:autoSpaceDN w:val="0"/>
      <w:adjustRightInd w:val="0"/>
      <w:jc w:val="left"/>
      <w:textAlignment w:val="baseline"/>
    </w:pPr>
    <w:rPr>
      <w:rFonts w:ascii="宋体" w:hAnsi="Times New Roman"/>
      <w:kern w:val="0"/>
      <w:sz w:val="34"/>
      <w:szCs w:val="20"/>
    </w:rPr>
  </w:style>
  <w:style w:type="paragraph" w:customStyle="1" w:styleId="xl29">
    <w:name w:val="xl29"/>
    <w:basedOn w:val="a"/>
    <w:rsid w:val="00623DAC"/>
    <w:pPr>
      <w:widowControl/>
      <w:pBdr>
        <w:top w:val="single" w:sz="4" w:space="0" w:color="808080"/>
        <w:bottom w:val="single" w:sz="4" w:space="0" w:color="FFFFFF"/>
      </w:pBdr>
      <w:shd w:val="clear" w:color="9999FF" w:fill="C0C0C0"/>
      <w:spacing w:before="100" w:beforeAutospacing="1" w:after="100" w:afterAutospacing="1"/>
      <w:jc w:val="left"/>
      <w:textAlignment w:val="center"/>
    </w:pPr>
    <w:rPr>
      <w:rFonts w:ascii="Arial Unicode MS" w:eastAsia="Arial Unicode MS" w:hAnsi="Arial Unicode MS" w:cs="Arial Unicode MS"/>
      <w:color w:val="000000"/>
      <w:kern w:val="0"/>
      <w:sz w:val="24"/>
      <w:szCs w:val="24"/>
    </w:rPr>
  </w:style>
  <w:style w:type="character" w:customStyle="1" w:styleId="3Char">
    <w:name w:val="标题 3 Char"/>
    <w:basedOn w:val="a0"/>
    <w:link w:val="3"/>
    <w:rsid w:val="00CE4DFB"/>
    <w:rPr>
      <w:rFonts w:ascii="Times New Roman" w:hAnsi="Times New Roman"/>
      <w:b/>
      <w:bCs/>
      <w:kern w:val="2"/>
      <w:sz w:val="32"/>
      <w:szCs w:val="32"/>
    </w:rPr>
  </w:style>
  <w:style w:type="paragraph" w:styleId="22">
    <w:name w:val="toc 2"/>
    <w:basedOn w:val="a"/>
    <w:next w:val="a"/>
    <w:autoRedefine/>
    <w:uiPriority w:val="39"/>
    <w:semiHidden/>
    <w:unhideWhenUsed/>
    <w:rsid w:val="000746AF"/>
    <w:pPr>
      <w:ind w:leftChars="200" w:left="420"/>
    </w:pPr>
  </w:style>
  <w:style w:type="paragraph" w:styleId="af5">
    <w:name w:val="List Paragraph"/>
    <w:basedOn w:val="a"/>
    <w:qFormat/>
    <w:rsid w:val="00F97A8E"/>
    <w:pPr>
      <w:ind w:firstLineChars="200" w:firstLine="420"/>
    </w:pPr>
    <w:rPr>
      <w:rFonts w:ascii="Times New Roman" w:hAnsi="Times New Roman"/>
      <w:szCs w:val="24"/>
    </w:rPr>
  </w:style>
  <w:style w:type="paragraph" w:styleId="9">
    <w:name w:val="toc 9"/>
    <w:basedOn w:val="a"/>
    <w:next w:val="a"/>
    <w:autoRedefine/>
    <w:uiPriority w:val="39"/>
    <w:semiHidden/>
    <w:unhideWhenUsed/>
    <w:rsid w:val="00A27329"/>
    <w:pPr>
      <w:ind w:leftChars="1600" w:left="3360"/>
    </w:pPr>
  </w:style>
  <w:style w:type="paragraph" w:styleId="af6">
    <w:name w:val="Revision"/>
    <w:hidden/>
    <w:uiPriority w:val="99"/>
    <w:semiHidden/>
    <w:rsid w:val="009D6F40"/>
    <w:rPr>
      <w:kern w:val="2"/>
      <w:sz w:val="21"/>
      <w:szCs w:val="22"/>
    </w:rPr>
  </w:style>
</w:styles>
</file>

<file path=word/webSettings.xml><?xml version="1.0" encoding="utf-8"?>
<w:webSettings xmlns:r="http://schemas.openxmlformats.org/officeDocument/2006/relationships" xmlns:w="http://schemas.openxmlformats.org/wordprocessingml/2006/main">
  <w:divs>
    <w:div w:id="71582272">
      <w:bodyDiv w:val="1"/>
      <w:marLeft w:val="0"/>
      <w:marRight w:val="0"/>
      <w:marTop w:val="60"/>
      <w:marBottom w:val="60"/>
      <w:divBdr>
        <w:top w:val="none" w:sz="0" w:space="0" w:color="auto"/>
        <w:left w:val="none" w:sz="0" w:space="0" w:color="auto"/>
        <w:bottom w:val="none" w:sz="0" w:space="0" w:color="auto"/>
        <w:right w:val="none" w:sz="0" w:space="0" w:color="auto"/>
      </w:divBdr>
      <w:divsChild>
        <w:div w:id="870608160">
          <w:marLeft w:val="300"/>
          <w:marRight w:val="0"/>
          <w:marTop w:val="0"/>
          <w:marBottom w:val="0"/>
          <w:divBdr>
            <w:top w:val="none" w:sz="0" w:space="0" w:color="auto"/>
            <w:left w:val="none" w:sz="0" w:space="0" w:color="auto"/>
            <w:bottom w:val="none" w:sz="0" w:space="0" w:color="auto"/>
            <w:right w:val="none" w:sz="0" w:space="0" w:color="auto"/>
          </w:divBdr>
        </w:div>
      </w:divsChild>
    </w:div>
    <w:div w:id="676425874">
      <w:bodyDiv w:val="1"/>
      <w:marLeft w:val="0"/>
      <w:marRight w:val="0"/>
      <w:marTop w:val="0"/>
      <w:marBottom w:val="0"/>
      <w:divBdr>
        <w:top w:val="none" w:sz="0" w:space="0" w:color="auto"/>
        <w:left w:val="none" w:sz="0" w:space="0" w:color="auto"/>
        <w:bottom w:val="none" w:sz="0" w:space="0" w:color="auto"/>
        <w:right w:val="none" w:sz="0" w:space="0" w:color="auto"/>
      </w:divBdr>
    </w:div>
    <w:div w:id="721712053">
      <w:bodyDiv w:val="1"/>
      <w:marLeft w:val="0"/>
      <w:marRight w:val="0"/>
      <w:marTop w:val="0"/>
      <w:marBottom w:val="0"/>
      <w:divBdr>
        <w:top w:val="none" w:sz="0" w:space="0" w:color="auto"/>
        <w:left w:val="none" w:sz="0" w:space="0" w:color="auto"/>
        <w:bottom w:val="none" w:sz="0" w:space="0" w:color="auto"/>
        <w:right w:val="none" w:sz="0" w:space="0" w:color="auto"/>
      </w:divBdr>
      <w:divsChild>
        <w:div w:id="51200092">
          <w:marLeft w:val="0"/>
          <w:marRight w:val="0"/>
          <w:marTop w:val="0"/>
          <w:marBottom w:val="0"/>
          <w:divBdr>
            <w:top w:val="none" w:sz="0" w:space="0" w:color="auto"/>
            <w:left w:val="none" w:sz="0" w:space="0" w:color="auto"/>
            <w:bottom w:val="none" w:sz="0" w:space="0" w:color="auto"/>
            <w:right w:val="none" w:sz="0" w:space="0" w:color="auto"/>
          </w:divBdr>
          <w:divsChild>
            <w:div w:id="1798795525">
              <w:marLeft w:val="0"/>
              <w:marRight w:val="0"/>
              <w:marTop w:val="0"/>
              <w:marBottom w:val="0"/>
              <w:divBdr>
                <w:top w:val="none" w:sz="0" w:space="0" w:color="auto"/>
                <w:left w:val="none" w:sz="0" w:space="0" w:color="auto"/>
                <w:bottom w:val="none" w:sz="0" w:space="0" w:color="auto"/>
                <w:right w:val="none" w:sz="0" w:space="0" w:color="auto"/>
              </w:divBdr>
              <w:divsChild>
                <w:div w:id="1801848008">
                  <w:marLeft w:val="0"/>
                  <w:marRight w:val="0"/>
                  <w:marTop w:val="0"/>
                  <w:marBottom w:val="0"/>
                  <w:divBdr>
                    <w:top w:val="none" w:sz="0" w:space="0" w:color="auto"/>
                    <w:left w:val="none" w:sz="0" w:space="0" w:color="auto"/>
                    <w:bottom w:val="none" w:sz="0" w:space="0" w:color="auto"/>
                    <w:right w:val="none" w:sz="0" w:space="0" w:color="auto"/>
                  </w:divBdr>
                  <w:divsChild>
                    <w:div w:id="1003124086">
                      <w:marLeft w:val="0"/>
                      <w:marRight w:val="0"/>
                      <w:marTop w:val="0"/>
                      <w:marBottom w:val="0"/>
                      <w:divBdr>
                        <w:top w:val="none" w:sz="0" w:space="0" w:color="auto"/>
                        <w:left w:val="none" w:sz="0" w:space="0" w:color="auto"/>
                        <w:bottom w:val="none" w:sz="0" w:space="0" w:color="auto"/>
                        <w:right w:val="none" w:sz="0" w:space="0" w:color="auto"/>
                      </w:divBdr>
                      <w:divsChild>
                        <w:div w:id="896819899">
                          <w:marLeft w:val="0"/>
                          <w:marRight w:val="0"/>
                          <w:marTop w:val="0"/>
                          <w:marBottom w:val="0"/>
                          <w:divBdr>
                            <w:top w:val="none" w:sz="0" w:space="0" w:color="auto"/>
                            <w:left w:val="none" w:sz="0" w:space="0" w:color="auto"/>
                            <w:bottom w:val="none" w:sz="0" w:space="0" w:color="auto"/>
                            <w:right w:val="none" w:sz="0" w:space="0" w:color="auto"/>
                          </w:divBdr>
                          <w:divsChild>
                            <w:div w:id="18678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697075">
      <w:bodyDiv w:val="1"/>
      <w:marLeft w:val="0"/>
      <w:marRight w:val="0"/>
      <w:marTop w:val="0"/>
      <w:marBottom w:val="0"/>
      <w:divBdr>
        <w:top w:val="none" w:sz="0" w:space="0" w:color="auto"/>
        <w:left w:val="none" w:sz="0" w:space="0" w:color="auto"/>
        <w:bottom w:val="none" w:sz="0" w:space="0" w:color="auto"/>
        <w:right w:val="none" w:sz="0" w:space="0" w:color="auto"/>
      </w:divBdr>
      <w:divsChild>
        <w:div w:id="456991052">
          <w:marLeft w:val="562"/>
          <w:marRight w:val="0"/>
          <w:marTop w:val="0"/>
          <w:marBottom w:val="0"/>
          <w:divBdr>
            <w:top w:val="none" w:sz="0" w:space="0" w:color="auto"/>
            <w:left w:val="none" w:sz="0" w:space="0" w:color="auto"/>
            <w:bottom w:val="none" w:sz="0" w:space="0" w:color="auto"/>
            <w:right w:val="none" w:sz="0" w:space="0" w:color="auto"/>
          </w:divBdr>
        </w:div>
        <w:div w:id="1044407644">
          <w:marLeft w:val="547"/>
          <w:marRight w:val="0"/>
          <w:marTop w:val="0"/>
          <w:marBottom w:val="0"/>
          <w:divBdr>
            <w:top w:val="none" w:sz="0" w:space="0" w:color="auto"/>
            <w:left w:val="none" w:sz="0" w:space="0" w:color="auto"/>
            <w:bottom w:val="none" w:sz="0" w:space="0" w:color="auto"/>
            <w:right w:val="none" w:sz="0" w:space="0" w:color="auto"/>
          </w:divBdr>
        </w:div>
        <w:div w:id="1052539841">
          <w:marLeft w:val="547"/>
          <w:marRight w:val="0"/>
          <w:marTop w:val="0"/>
          <w:marBottom w:val="0"/>
          <w:divBdr>
            <w:top w:val="none" w:sz="0" w:space="0" w:color="auto"/>
            <w:left w:val="none" w:sz="0" w:space="0" w:color="auto"/>
            <w:bottom w:val="none" w:sz="0" w:space="0" w:color="auto"/>
            <w:right w:val="none" w:sz="0" w:space="0" w:color="auto"/>
          </w:divBdr>
        </w:div>
      </w:divsChild>
    </w:div>
    <w:div w:id="2076007758">
      <w:bodyDiv w:val="1"/>
      <w:marLeft w:val="0"/>
      <w:marRight w:val="0"/>
      <w:marTop w:val="0"/>
      <w:marBottom w:val="0"/>
      <w:divBdr>
        <w:top w:val="none" w:sz="0" w:space="0" w:color="auto"/>
        <w:left w:val="none" w:sz="0" w:space="0" w:color="auto"/>
        <w:bottom w:val="none" w:sz="0" w:space="0" w:color="auto"/>
        <w:right w:val="none" w:sz="0" w:space="0" w:color="auto"/>
      </w:divBdr>
    </w:div>
    <w:div w:id="20806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5296-50F3-4BBA-A3DB-B1F207B2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14</Pages>
  <Words>3447</Words>
  <Characters>19653</Characters>
  <Application>Microsoft Office Word</Application>
  <DocSecurity>0</DocSecurity>
  <Lines>163</Lines>
  <Paragraphs>46</Paragraphs>
  <ScaleCrop>false</ScaleCrop>
  <Company/>
  <LinksUpToDate>false</LinksUpToDate>
  <CharactersWithSpaces>23054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海通证券股份有限公司</dc:title>
  <dc:creator>刘爱华</dc:creator>
  <cp:lastModifiedBy>杨慧1882/htsec</cp:lastModifiedBy>
  <cp:revision>16</cp:revision>
  <cp:lastPrinted>2012-12-11T00:46:00Z</cp:lastPrinted>
  <dcterms:created xsi:type="dcterms:W3CDTF">2019-11-04T08:01:00Z</dcterms:created>
  <dcterms:modified xsi:type="dcterms:W3CDTF">2019-12-26T07:30:00Z</dcterms:modified>
</cp:coreProperties>
</file>