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公司简介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2108"/>
        <w:gridCol w:w="1571"/>
        <w:gridCol w:w="2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8" w:type="dxa"/>
          </w:tcPr>
          <w:p>
            <w:pPr>
              <w:pStyle w:val="2"/>
              <w:ind w:left="0" w:leftChars="0" w:firstLine="0" w:firstLineChars="0"/>
              <w:rPr>
                <w:rFonts w:hint="eastAsia" w:ascii="等线" w:hAnsi="等线" w:eastAsia="等线" w:cs="等线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 w:val="0"/>
                <w:vertAlign w:val="baseline"/>
                <w:lang w:val="en-US" w:eastAsia="zh-CN"/>
              </w:rPr>
              <w:t>公司简称</w:t>
            </w:r>
          </w:p>
        </w:tc>
        <w:tc>
          <w:tcPr>
            <w:tcW w:w="2108" w:type="dxa"/>
          </w:tcPr>
          <w:p>
            <w:pPr>
              <w:pStyle w:val="2"/>
              <w:ind w:left="0" w:leftChars="0" w:firstLine="0" w:firstLineChars="0"/>
              <w:rPr>
                <w:rFonts w:hint="eastAsia" w:ascii="等线" w:hAnsi="等线" w:eastAsia="等线" w:cs="等线"/>
                <w:b w:val="0"/>
                <w:bCs/>
                <w:vertAlign w:val="baseline"/>
              </w:rPr>
            </w:pPr>
            <w:r>
              <w:rPr>
                <w:rFonts w:hint="eastAsia" w:ascii="等线" w:hAnsi="等线" w:eastAsia="等线" w:cs="等线"/>
                <w:b w:val="0"/>
                <w:bCs/>
                <w:vertAlign w:val="baseline"/>
              </w:rPr>
              <w:t>海通证券</w:t>
            </w:r>
          </w:p>
        </w:tc>
        <w:tc>
          <w:tcPr>
            <w:tcW w:w="1571" w:type="dxa"/>
          </w:tcPr>
          <w:p>
            <w:pPr>
              <w:pStyle w:val="2"/>
              <w:ind w:left="0" w:leftChars="0" w:firstLine="0" w:firstLineChars="0"/>
              <w:rPr>
                <w:rFonts w:hint="eastAsia" w:ascii="等线" w:hAnsi="等线" w:eastAsia="等线" w:cs="等线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 w:val="0"/>
                <w:vertAlign w:val="baseline"/>
                <w:lang w:val="en-US" w:eastAsia="zh-CN"/>
              </w:rPr>
              <w:t>英文简称</w:t>
            </w:r>
          </w:p>
        </w:tc>
        <w:tc>
          <w:tcPr>
            <w:tcW w:w="2825" w:type="dxa"/>
          </w:tcPr>
          <w:p>
            <w:pPr>
              <w:pStyle w:val="2"/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8" w:type="dxa"/>
          </w:tcPr>
          <w:p>
            <w:pPr>
              <w:pStyle w:val="2"/>
              <w:ind w:left="0" w:leftChars="0" w:firstLine="0" w:firstLineChars="0"/>
              <w:rPr>
                <w:rFonts w:hint="eastAsia" w:ascii="等线" w:hAnsi="等线" w:eastAsia="等线" w:cs="等线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 w:val="0"/>
                <w:vertAlign w:val="baseline"/>
                <w:lang w:val="en-US" w:eastAsia="zh-CN"/>
              </w:rPr>
              <w:t>公司注册地</w:t>
            </w:r>
          </w:p>
        </w:tc>
        <w:tc>
          <w:tcPr>
            <w:tcW w:w="2108" w:type="dxa"/>
          </w:tcPr>
          <w:p>
            <w:pPr>
              <w:pStyle w:val="2"/>
              <w:ind w:left="0" w:leftChars="0" w:firstLine="0" w:firstLineChars="0"/>
              <w:rPr>
                <w:rFonts w:hint="eastAsia" w:ascii="等线" w:hAnsi="等线" w:eastAsia="等线" w:cs="等线"/>
                <w:b w:val="0"/>
                <w:bCs/>
                <w:vertAlign w:val="baseline"/>
              </w:rPr>
            </w:pPr>
            <w:r>
              <w:rPr>
                <w:rFonts w:hint="eastAsia" w:ascii="等线" w:hAnsi="等线" w:eastAsia="等线" w:cs="等线"/>
                <w:b w:val="0"/>
                <w:bCs/>
                <w:vertAlign w:val="baseline"/>
              </w:rPr>
              <w:t>上海市广东路689号</w:t>
            </w:r>
          </w:p>
        </w:tc>
        <w:tc>
          <w:tcPr>
            <w:tcW w:w="1571" w:type="dxa"/>
          </w:tcPr>
          <w:p>
            <w:pPr>
              <w:pStyle w:val="2"/>
              <w:ind w:left="0" w:leftChars="0" w:firstLine="0" w:firstLineChars="0"/>
              <w:rPr>
                <w:rFonts w:hint="eastAsia" w:ascii="等线" w:hAnsi="等线" w:eastAsia="等线" w:cs="等线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 w:val="0"/>
                <w:vertAlign w:val="baseline"/>
                <w:lang w:val="en-US" w:eastAsia="zh-CN"/>
              </w:rPr>
              <w:t>公司办公地</w:t>
            </w:r>
          </w:p>
        </w:tc>
        <w:tc>
          <w:tcPr>
            <w:tcW w:w="2825" w:type="dxa"/>
          </w:tcPr>
          <w:p>
            <w:pPr>
              <w:pStyle w:val="2"/>
              <w:ind w:left="0" w:leftChars="0" w:firstLine="0" w:firstLineChars="0"/>
              <w:rPr>
                <w:rFonts w:hint="eastAsia" w:ascii="等线" w:hAnsi="等线" w:eastAsia="等线" w:cs="等线"/>
                <w:vertAlign w:val="baseline"/>
              </w:rPr>
            </w:pPr>
            <w:r>
              <w:rPr>
                <w:rFonts w:hint="eastAsia" w:ascii="等线" w:hAnsi="等线" w:eastAsia="等线" w:cs="等线"/>
                <w:b w:val="0"/>
                <w:bCs/>
                <w:vertAlign w:val="baseline"/>
              </w:rPr>
              <w:t>上海市广东路689号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8" w:type="dxa"/>
          </w:tcPr>
          <w:p>
            <w:pPr>
              <w:pStyle w:val="2"/>
              <w:ind w:left="0" w:leftChars="0" w:firstLine="0" w:firstLineChars="0"/>
              <w:rPr>
                <w:rFonts w:hint="eastAsia" w:ascii="等线" w:hAnsi="等线" w:eastAsia="等线" w:cs="等线"/>
                <w:b w:val="0"/>
                <w:bCs/>
                <w:vertAlign w:val="baseline"/>
              </w:rPr>
            </w:pPr>
            <w:r>
              <w:rPr>
                <w:rFonts w:hint="eastAsia" w:ascii="等线" w:hAnsi="等线" w:eastAsia="等线" w:cs="等线"/>
                <w:b/>
                <w:bCs w:val="0"/>
                <w:vertAlign w:val="baseline"/>
                <w:lang w:val="en-US" w:eastAsia="zh-CN"/>
              </w:rPr>
              <w:t>文</w:t>
            </w:r>
            <w:r>
              <w:rPr>
                <w:rFonts w:hint="eastAsia" w:ascii="等线" w:hAnsi="等线" w:eastAsia="等线" w:cs="等线"/>
                <w:b/>
                <w:bCs w:val="0"/>
                <w:vertAlign w:val="baseline"/>
              </w:rPr>
              <w:t>化建设领导小组负责人（姓名、职务</w:t>
            </w:r>
          </w:p>
        </w:tc>
        <w:tc>
          <w:tcPr>
            <w:tcW w:w="2108" w:type="dxa"/>
          </w:tcPr>
          <w:p>
            <w:pPr>
              <w:pStyle w:val="2"/>
              <w:ind w:left="0" w:leftChars="0" w:firstLine="0" w:firstLineChars="0"/>
              <w:rPr>
                <w:rFonts w:hint="eastAsia" w:ascii="等线" w:hAnsi="等线" w:eastAsia="等线" w:cs="等线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/>
                <w:vertAlign w:val="baseline"/>
                <w:lang w:val="en-US" w:eastAsia="zh-CN"/>
              </w:rPr>
              <w:t>周杰</w:t>
            </w:r>
          </w:p>
          <w:p>
            <w:pPr>
              <w:pStyle w:val="2"/>
              <w:ind w:left="0" w:leftChars="0" w:firstLine="0" w:firstLineChars="0"/>
              <w:rPr>
                <w:rFonts w:hint="eastAsia" w:ascii="等线" w:hAnsi="等线" w:eastAsia="等线" w:cs="等线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/>
                <w:vertAlign w:val="baseline"/>
                <w:lang w:val="en-US" w:eastAsia="zh-CN"/>
              </w:rPr>
              <w:t>党委书记、董事长</w:t>
            </w:r>
          </w:p>
        </w:tc>
        <w:tc>
          <w:tcPr>
            <w:tcW w:w="1571" w:type="dxa"/>
          </w:tcPr>
          <w:p>
            <w:pPr>
              <w:pStyle w:val="2"/>
              <w:ind w:left="0" w:leftChars="0" w:firstLine="0" w:firstLineChars="0"/>
              <w:rPr>
                <w:rFonts w:hint="eastAsia" w:ascii="等线" w:hAnsi="等线" w:eastAsia="等线" w:cs="等线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 w:val="0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825" w:type="dxa"/>
          </w:tcPr>
          <w:p>
            <w:pPr>
              <w:pStyle w:val="2"/>
              <w:ind w:left="0" w:leftChars="0" w:firstLine="0" w:firstLineChars="0"/>
              <w:rPr>
                <w:rFonts w:hint="eastAsia" w:ascii="等线" w:hAnsi="等线" w:eastAsia="等线" w:cs="等线"/>
                <w:vertAlign w:val="baseline"/>
              </w:rPr>
            </w:pPr>
            <w:r>
              <w:rPr>
                <w:rFonts w:hint="eastAsia" w:ascii="等线" w:hAnsi="等线" w:eastAsia="等线" w:cs="等线"/>
                <w:b w:val="0"/>
                <w:kern w:val="2"/>
                <w:sz w:val="28"/>
                <w:szCs w:val="28"/>
                <w:lang w:val="en-US" w:eastAsia="zh-CN" w:bidi="ar-SA"/>
              </w:rPr>
              <w:t>haitong@htsec.com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8" w:type="dxa"/>
          </w:tcPr>
          <w:p>
            <w:pPr>
              <w:pStyle w:val="2"/>
              <w:ind w:left="0" w:leftChars="0" w:firstLine="0" w:firstLineChars="0"/>
              <w:rPr>
                <w:rFonts w:hint="eastAsia" w:ascii="等线" w:hAnsi="等线" w:eastAsia="等线" w:cs="等线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 w:val="0"/>
                <w:vertAlign w:val="baseline"/>
                <w:lang w:val="en-US" w:eastAsia="zh-CN"/>
              </w:rPr>
              <w:t>公司文化理念（使命、愿景，核心价值观等）</w:t>
            </w:r>
          </w:p>
        </w:tc>
        <w:tc>
          <w:tcPr>
            <w:tcW w:w="6504" w:type="dxa"/>
            <w:gridSpan w:val="3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  <w:t>（1）“四位一体”的文化品牌：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  <w:t>一个理念——务实、开拓、稳健、卓越的经营理念；一个方针——坚持规范管理、积极开拓、稳健经营、提高效益的经营方针；一个目标——达到管理一流、人才一流、服务一流、效益一流的目标；一个品牌——稳健乃至保守的风险管理品牌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  <w:t>（2）企业使命：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  <w:t>始终坚持为员工创造价值，实现美好生活；为客户创造价值，实现共同成长；为股东创造价值，实现卓越回报。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  <w:t>（3）企业愿景：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  <w:t>打造国内一流、国际有影响力的中国标杆式投行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  <w:t>（4）企业作风：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  <w:t xml:space="preserve">专心、专业、专注的工作作风 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  <w:t>（5）企业战略：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等线" w:hAnsi="等线" w:eastAsia="等线" w:cs="等线"/>
                <w:vertAlign w:val="baseline"/>
              </w:rPr>
            </w:pPr>
            <w:r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  <w:t>“以客户为中心”的12345战略:一体两翼、三轮驱动、四根支柱、五大能力，即以经纪、投资银行、资产管理等中介业务为核心，以资本型中介业务和投资业务为两翼，以集团化、国际化和信息化为驱动力，加强合规风控、人才、IT 和研究四根支柱建设，加强资本与投资管理、投行承揽与销售定价、资产管理、机构经纪与销售交易和财富管理等五大能力建设。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8" w:type="dxa"/>
          </w:tcPr>
          <w:p>
            <w:pPr>
              <w:pStyle w:val="2"/>
              <w:ind w:left="0" w:leftChars="0" w:firstLine="0" w:firstLineChars="0"/>
              <w:rPr>
                <w:rFonts w:hint="eastAsia" w:ascii="等线" w:hAnsi="等线" w:eastAsia="等线" w:cs="等线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 w:val="0"/>
                <w:vertAlign w:val="baseline"/>
                <w:lang w:val="en-US" w:eastAsia="zh-CN"/>
              </w:rPr>
              <w:t>年度报告公示网站网址</w:t>
            </w:r>
          </w:p>
        </w:tc>
        <w:tc>
          <w:tcPr>
            <w:tcW w:w="6504" w:type="dxa"/>
            <w:gridSpan w:val="3"/>
          </w:tcPr>
          <w:p>
            <w:pPr>
              <w:rPr>
                <w:rFonts w:hint="eastAsia" w:ascii="等线" w:hAnsi="等线" w:eastAsia="等线" w:cs="等线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  <w:t>海通证券官网：</w:t>
            </w:r>
            <w:r>
              <w:rPr>
                <w:rFonts w:hint="eastAsia" w:ascii="等线" w:hAnsi="等线" w:eastAsia="等线" w:cs="等线"/>
                <w:sz w:val="28"/>
                <w:szCs w:val="28"/>
              </w:rPr>
              <w:t>https://www.htse</w:t>
            </w: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等线" w:hAnsi="等线" w:eastAsia="等线" w:cs="等线"/>
                <w:sz w:val="28"/>
                <w:szCs w:val="28"/>
              </w:rPr>
              <w:t>.com/</w:t>
            </w:r>
          </w:p>
          <w:p>
            <w:pPr>
              <w:rPr>
                <w:rFonts w:hint="eastAsia" w:ascii="等线" w:hAnsi="等线" w:eastAsia="等线" w:cs="等线"/>
                <w:vertAlign w:val="baseline"/>
              </w:rPr>
            </w:pPr>
            <w:r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  <w:t>中国证券业协会官网：</w:t>
            </w:r>
            <w:r>
              <w:rPr>
                <w:rFonts w:hint="eastAsia" w:ascii="等线" w:hAnsi="等线" w:eastAsia="等线" w:cs="等线"/>
                <w:sz w:val="28"/>
                <w:szCs w:val="28"/>
              </w:rPr>
              <w:t>https://www.sac.net.cn/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8" w:type="dxa"/>
          </w:tcPr>
          <w:p>
            <w:pPr>
              <w:pStyle w:val="2"/>
              <w:ind w:left="0" w:leftChars="0" w:firstLine="0" w:firstLineChars="0"/>
              <w:rPr>
                <w:rFonts w:hint="eastAsia" w:ascii="等线" w:hAnsi="等线" w:eastAsia="等线" w:cs="等线"/>
                <w:b w:val="0"/>
                <w:bCs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等线" w:hAnsi="等线" w:eastAsia="等线" w:cs="等线"/>
                <w:b/>
                <w:bCs w:val="0"/>
                <w:vertAlign w:val="baseline"/>
                <w:lang w:val="en-US" w:eastAsia="zh-CN"/>
              </w:rPr>
              <w:t>文化建设备查资料地址</w:t>
            </w:r>
            <w:bookmarkEnd w:id="0"/>
          </w:p>
        </w:tc>
        <w:tc>
          <w:tcPr>
            <w:tcW w:w="6504" w:type="dxa"/>
            <w:gridSpan w:val="3"/>
          </w:tcPr>
          <w:p>
            <w:pPr>
              <w:pStyle w:val="2"/>
              <w:ind w:left="0" w:leftChars="0" w:firstLine="0" w:firstLineChars="0"/>
              <w:rPr>
                <w:rFonts w:hint="eastAsia" w:ascii="等线" w:hAnsi="等线" w:eastAsia="等线" w:cs="等线"/>
                <w:vertAlign w:val="baseline"/>
              </w:rPr>
            </w:pPr>
            <w:r>
              <w:rPr>
                <w:rFonts w:hint="eastAsia" w:ascii="等线" w:hAnsi="等线" w:eastAsia="等线" w:cs="等线"/>
                <w:b w:val="0"/>
                <w:bCs/>
                <w:vertAlign w:val="baseline"/>
              </w:rPr>
              <w:t>上海市广东路689号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b/>
          <w:bCs/>
          <w:sz w:val="28"/>
          <w:szCs w:val="28"/>
        </w:rPr>
      </w:pPr>
    </w:p>
    <w:p>
      <w:pPr>
        <w:pStyle w:val="2"/>
        <w:rPr>
          <w:rFonts w:hint="eastAsia"/>
          <w:b/>
          <w:bCs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331A"/>
    <w:multiLevelType w:val="singleLevel"/>
    <w:tmpl w:val="1717331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28F2"/>
    <w:rsid w:val="000A12D7"/>
    <w:rsid w:val="000C371F"/>
    <w:rsid w:val="00172A27"/>
    <w:rsid w:val="00190799"/>
    <w:rsid w:val="001D43AB"/>
    <w:rsid w:val="0021155A"/>
    <w:rsid w:val="00270E29"/>
    <w:rsid w:val="002F02F2"/>
    <w:rsid w:val="002F1268"/>
    <w:rsid w:val="0031260A"/>
    <w:rsid w:val="00391115"/>
    <w:rsid w:val="0039494A"/>
    <w:rsid w:val="00417259"/>
    <w:rsid w:val="004D2873"/>
    <w:rsid w:val="004F23F5"/>
    <w:rsid w:val="004F24AF"/>
    <w:rsid w:val="0056295B"/>
    <w:rsid w:val="00563A2C"/>
    <w:rsid w:val="006A09F5"/>
    <w:rsid w:val="00700A9E"/>
    <w:rsid w:val="00767E5D"/>
    <w:rsid w:val="00787F45"/>
    <w:rsid w:val="007F437E"/>
    <w:rsid w:val="009115FF"/>
    <w:rsid w:val="00975BF2"/>
    <w:rsid w:val="0098701F"/>
    <w:rsid w:val="00BB1F35"/>
    <w:rsid w:val="00BC4201"/>
    <w:rsid w:val="00BD57A9"/>
    <w:rsid w:val="00C345B8"/>
    <w:rsid w:val="00C55976"/>
    <w:rsid w:val="00C9793C"/>
    <w:rsid w:val="00CC1D43"/>
    <w:rsid w:val="00D346FC"/>
    <w:rsid w:val="00D4060D"/>
    <w:rsid w:val="00DA5800"/>
    <w:rsid w:val="00DB11CB"/>
    <w:rsid w:val="00E16DE2"/>
    <w:rsid w:val="00E8698F"/>
    <w:rsid w:val="00EC79CF"/>
    <w:rsid w:val="00F1318A"/>
    <w:rsid w:val="02830695"/>
    <w:rsid w:val="06F746B0"/>
    <w:rsid w:val="0CDA607B"/>
    <w:rsid w:val="0DED6F2B"/>
    <w:rsid w:val="0FA64F1D"/>
    <w:rsid w:val="108B45F2"/>
    <w:rsid w:val="15221B03"/>
    <w:rsid w:val="1CE5614C"/>
    <w:rsid w:val="1E7015DA"/>
    <w:rsid w:val="247561C9"/>
    <w:rsid w:val="26CF3D97"/>
    <w:rsid w:val="277B682C"/>
    <w:rsid w:val="287527E4"/>
    <w:rsid w:val="29351F7F"/>
    <w:rsid w:val="29F61FDC"/>
    <w:rsid w:val="2AE40898"/>
    <w:rsid w:val="2C376D53"/>
    <w:rsid w:val="2C60249F"/>
    <w:rsid w:val="2D021A32"/>
    <w:rsid w:val="2FF53F04"/>
    <w:rsid w:val="30E71D98"/>
    <w:rsid w:val="345016D0"/>
    <w:rsid w:val="35606509"/>
    <w:rsid w:val="3A5A52F1"/>
    <w:rsid w:val="3A8C78A0"/>
    <w:rsid w:val="3AE71E5B"/>
    <w:rsid w:val="3CA07906"/>
    <w:rsid w:val="3E89541B"/>
    <w:rsid w:val="406A081F"/>
    <w:rsid w:val="47CA5328"/>
    <w:rsid w:val="48BD6D45"/>
    <w:rsid w:val="49E42896"/>
    <w:rsid w:val="4AC84C56"/>
    <w:rsid w:val="4B512F63"/>
    <w:rsid w:val="52F21AFE"/>
    <w:rsid w:val="56691739"/>
    <w:rsid w:val="5E3872BF"/>
    <w:rsid w:val="5E6F1C36"/>
    <w:rsid w:val="66BC67FA"/>
    <w:rsid w:val="6F447B89"/>
    <w:rsid w:val="737F72DA"/>
    <w:rsid w:val="75B53709"/>
    <w:rsid w:val="76A40592"/>
    <w:rsid w:val="77166BE1"/>
    <w:rsid w:val="777A4FC7"/>
    <w:rsid w:val="788C6ED5"/>
    <w:rsid w:val="795922B0"/>
    <w:rsid w:val="7C9C5270"/>
    <w:rsid w:val="7F3552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120" w:after="120" w:line="360" w:lineRule="auto"/>
      <w:ind w:right="210" w:firstLine="360"/>
      <w:outlineLvl w:val="2"/>
    </w:pPr>
    <w:rPr>
      <w:rFonts w:ascii="宋体" w:hAnsi="宋体" w:eastAsia="仿宋_GB2312"/>
      <w:b/>
      <w:sz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semiHidden/>
    <w:unhideWhenUsed/>
    <w:qFormat/>
    <w:uiPriority w:val="35"/>
    <w:rPr>
      <w:rFonts w:ascii="Arial" w:hAnsi="Arial" w:eastAsia="黑体"/>
      <w:sz w:val="20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customStyle="1" w:styleId="13">
    <w:name w:val="大标题"/>
    <w:basedOn w:val="1"/>
    <w:qFormat/>
    <w:uiPriority w:val="0"/>
    <w:pPr>
      <w:tabs>
        <w:tab w:val="left" w:pos="454"/>
      </w:tabs>
      <w:jc w:val="center"/>
    </w:pPr>
    <w:rPr>
      <w:rFonts w:ascii="华文仿宋" w:hAnsi="华文仿宋" w:eastAsia="华文仿宋"/>
      <w:b/>
      <w:sz w:val="36"/>
      <w:szCs w:val="28"/>
    </w:rPr>
  </w:style>
  <w:style w:type="character" w:customStyle="1" w:styleId="14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页眉 Char"/>
    <w:basedOn w:val="10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font11"/>
    <w:basedOn w:val="10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19">
    <w:name w:val="font01"/>
    <w:basedOn w:val="10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2737</Words>
  <Characters>15607</Characters>
  <Lines>130</Lines>
  <Paragraphs>36</Paragraphs>
  <TotalTime>561</TotalTime>
  <ScaleCrop>false</ScaleCrop>
  <LinksUpToDate>false</LinksUpToDate>
  <CharactersWithSpaces>18308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2022-05-09T08:25:00Z</dcterms:created>
  <dc:creator>Estella Jin</dc:creator>
  <cp:lastModifiedBy>User</cp:lastModifiedBy>
  <dcterms:modified xsi:type="dcterms:W3CDTF">2022-05-16T03:02:49Z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